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B8" w:rsidRPr="000C1FDB" w:rsidRDefault="00C73FB8" w:rsidP="000C1FDB">
      <w:pPr>
        <w:spacing w:before="100" w:beforeAutospacing="1" w:after="100" w:afterAutospacing="1" w:line="240" w:lineRule="auto"/>
        <w:jc w:val="center"/>
        <w:rPr>
          <w:rFonts w:ascii="Courier New" w:hAnsi="Courier New" w:cs="Courier New"/>
          <w:b/>
          <w:bCs/>
          <w:sz w:val="28"/>
          <w:szCs w:val="28"/>
          <w:lang w:eastAsia="ru-RU"/>
        </w:rPr>
      </w:pPr>
      <w:r w:rsidRPr="000C1FDB">
        <w:rPr>
          <w:rFonts w:ascii="Courier New" w:hAnsi="Courier New" w:cs="Courier New"/>
          <w:b/>
          <w:bCs/>
          <w:sz w:val="28"/>
          <w:szCs w:val="28"/>
          <w:lang w:eastAsia="ru-RU"/>
        </w:rPr>
        <w:t>Самостоятельное установление границ земельных участков их владельцами</w:t>
      </w:r>
    </w:p>
    <w:p w:rsidR="00C73FB8" w:rsidRPr="000C1FDB" w:rsidRDefault="00C73FB8" w:rsidP="00D142C3">
      <w:pPr>
        <w:spacing w:after="315" w:line="390" w:lineRule="atLeast"/>
        <w:ind w:firstLine="540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0C1FDB">
        <w:rPr>
          <w:rFonts w:ascii="Courier New" w:hAnsi="Courier New" w:cs="Courier New"/>
          <w:sz w:val="28"/>
          <w:szCs w:val="28"/>
          <w:lang w:eastAsia="ru-RU"/>
        </w:rPr>
        <w:t>На сегодняшний день подавляющее большинство населения сельской местности проживает в домах усадебного типа либо в жилых домах, предназначенных для проживания нескольких семей. И в первом и во втором случаях придомовая территория используется собственниками для подсобного хозяйства: возведения хозяйственных построек, содержания домашних животных, выращивания овощей. Как правило, возникновение прав у таких граждан на земельные участки происходило в начале 90-х годов, посредством выдачи свидетельств на право на землю, в которых содержался схематический чертеж границ земельного участка.</w:t>
      </w:r>
      <w:r>
        <w:rPr>
          <w:rFonts w:ascii="Courier New" w:hAnsi="Courier New" w:cs="Courier New"/>
          <w:sz w:val="28"/>
          <w:szCs w:val="28"/>
          <w:lang w:eastAsia="ru-RU"/>
        </w:rPr>
        <w:t xml:space="preserve"> </w:t>
      </w:r>
      <w:r w:rsidRPr="000C1FDB">
        <w:rPr>
          <w:rFonts w:ascii="Courier New" w:hAnsi="Courier New" w:cs="Courier New"/>
          <w:sz w:val="28"/>
          <w:szCs w:val="28"/>
          <w:lang w:eastAsia="ru-RU"/>
        </w:rPr>
        <w:t>Позднее до конца октября 2001 г. выделение земельных участков для</w:t>
      </w:r>
      <w:r>
        <w:rPr>
          <w:rFonts w:ascii="Courier New" w:hAnsi="Courier New" w:cs="Courier New"/>
          <w:sz w:val="28"/>
          <w:szCs w:val="28"/>
          <w:lang w:eastAsia="ru-RU"/>
        </w:rPr>
        <w:t xml:space="preserve"> </w:t>
      </w:r>
      <w:r w:rsidRPr="000C1FDB">
        <w:rPr>
          <w:rFonts w:ascii="Courier New" w:hAnsi="Courier New" w:cs="Courier New"/>
          <w:sz w:val="28"/>
          <w:szCs w:val="28"/>
          <w:lang w:eastAsia="ru-RU"/>
        </w:rPr>
        <w:t>ведения подсобного хозяйства и индивидуального жилищного строительства осуществляли администрации соответствующих поселений. Такие земельные участки отнесены законом к ранее учтенным, а права на них являются ранее возникшими.</w:t>
      </w:r>
    </w:p>
    <w:p w:rsidR="00C73FB8" w:rsidRPr="000C1FDB" w:rsidRDefault="00C73FB8" w:rsidP="00A4475D">
      <w:pPr>
        <w:spacing w:after="315" w:line="390" w:lineRule="atLeast"/>
        <w:ind w:firstLine="540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0C1FDB">
        <w:rPr>
          <w:rFonts w:ascii="Courier New" w:hAnsi="Courier New" w:cs="Courier New"/>
          <w:sz w:val="28"/>
          <w:szCs w:val="28"/>
          <w:lang w:eastAsia="ru-RU"/>
        </w:rPr>
        <w:t>Все чаще в средствах массовой информации появляется информация об установлении или необходимости установления границ таких участков. На учтенные земельные участки, государственный учет которых осуществлен в установленном законом порядке, или право собственности, постоянного (бессрочного) пользования или пожизненного (наследуемого) владения на которые зарегистрировано и не прекращено до 1 марта 2008 года, требование об обязательном уточнении границ не распространяется.</w:t>
      </w:r>
    </w:p>
    <w:p w:rsidR="00C73FB8" w:rsidRPr="000C1FDB" w:rsidRDefault="00C73FB8" w:rsidP="00A4475D">
      <w:pPr>
        <w:spacing w:after="315" w:line="390" w:lineRule="atLeast"/>
        <w:ind w:firstLine="540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0C1FDB">
        <w:rPr>
          <w:rFonts w:ascii="Courier New" w:hAnsi="Courier New" w:cs="Courier New"/>
          <w:sz w:val="28"/>
          <w:szCs w:val="28"/>
          <w:lang w:eastAsia="ru-RU"/>
        </w:rPr>
        <w:t>Другими словами, для собственников таких земельных участков не установлена обязанность проведения межевания и внесения таких сведений в Единый государственный реестр недвижимости (далее – ЕГРН) до какой-либо определенной даты.</w:t>
      </w:r>
    </w:p>
    <w:p w:rsidR="00C73FB8" w:rsidRPr="000C1FDB" w:rsidRDefault="00C73FB8" w:rsidP="00A4475D">
      <w:pPr>
        <w:spacing w:after="315" w:line="390" w:lineRule="atLeast"/>
        <w:ind w:firstLine="540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0C1FDB">
        <w:rPr>
          <w:rFonts w:ascii="Courier New" w:hAnsi="Courier New" w:cs="Courier New"/>
          <w:sz w:val="28"/>
          <w:szCs w:val="28"/>
          <w:lang w:eastAsia="ru-RU"/>
        </w:rPr>
        <w:t>В пользу установления границ на местности может служить и тот факт, что в реальности площадь участка может оказаться больше или меньше площади, указанной в свидетельстве на землю, а размер земельного налога, как известно, зависит, в том числе и от размера участка. И если в первом случае заинтересованным лицом является муниципальное образование, в границах которого расположен участок, то во втором случае интерес по проведению межевания возникает у землепользователя (землевладельца).</w:t>
      </w:r>
    </w:p>
    <w:p w:rsidR="00C73FB8" w:rsidRPr="000C1FDB" w:rsidRDefault="00C73FB8" w:rsidP="00A4475D">
      <w:pPr>
        <w:spacing w:after="315" w:line="390" w:lineRule="atLeast"/>
        <w:ind w:firstLine="540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0C1FDB">
        <w:rPr>
          <w:rFonts w:ascii="Courier New" w:hAnsi="Courier New" w:cs="Courier New"/>
          <w:sz w:val="28"/>
          <w:szCs w:val="28"/>
          <w:lang w:eastAsia="ru-RU"/>
        </w:rPr>
        <w:t>Кроме того, использование земельной площади, выходящей за границы участка, образует состав административного правонарушения, предусмотренного ст. 7.1 Кодекса об административных правонарушениях РФ, санкция которой для физ. лиц предусматривает уплату штрафа от 5 до 10 тысяч рублей, а если кадастровая стоимость захваченного участка определена, то размер штрафа уже составляет от 1 до 1,5 процента кадастровой стоимости зем.участка, но не менее 5 тысяч рублей.</w:t>
      </w:r>
    </w:p>
    <w:p w:rsidR="00C73FB8" w:rsidRPr="000C1FDB" w:rsidRDefault="00C73FB8" w:rsidP="00A4475D">
      <w:pPr>
        <w:spacing w:after="315" w:line="390" w:lineRule="atLeast"/>
        <w:ind w:firstLine="540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0C1FDB">
        <w:rPr>
          <w:rFonts w:ascii="Courier New" w:hAnsi="Courier New" w:cs="Courier New"/>
          <w:sz w:val="28"/>
          <w:szCs w:val="28"/>
          <w:lang w:eastAsia="ru-RU"/>
        </w:rPr>
        <w:t>По кадастровому номеру участка на публичной кадастровой карте. Ссылка на нее есть на главной странице официального сайта Росреестра – pkk5.rosreestr.ru. Если там обозначены границы вашего земельного участка, это значит, что они установлены, и межевания не требуется. Еще один вариант – запросить выписку из ЕГРН об основных характеристиках объекта недвижимости. Если границы установлены, то она будет содержать план земельного участка. Если же их нет, то в выписке в графе «особые отметки» будет указано: « Граница земельного участка не установлена в соответствии с требованиями земельного законодательства».</w:t>
      </w:r>
    </w:p>
    <w:p w:rsidR="00C73FB8" w:rsidRPr="000C1FDB" w:rsidRDefault="00C73FB8" w:rsidP="00A4475D">
      <w:pPr>
        <w:spacing w:after="315" w:line="390" w:lineRule="atLeast"/>
        <w:ind w:firstLine="540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0C1FDB">
        <w:rPr>
          <w:rFonts w:ascii="Courier New" w:hAnsi="Courier New" w:cs="Courier New"/>
          <w:sz w:val="28"/>
          <w:szCs w:val="28"/>
          <w:lang w:eastAsia="ru-RU"/>
        </w:rPr>
        <w:t>Уточнение границ земельного участка осуществляется посредством проведения кадастровых работ лицом, имеющим на это право – кадастровым инженером</w:t>
      </w:r>
      <w:bookmarkStart w:id="0" w:name="_GoBack"/>
      <w:bookmarkEnd w:id="0"/>
      <w:r>
        <w:rPr>
          <w:rFonts w:ascii="Courier New" w:hAnsi="Courier New" w:cs="Courier New"/>
          <w:sz w:val="28"/>
          <w:szCs w:val="28"/>
          <w:lang w:eastAsia="ru-RU"/>
        </w:rPr>
        <w:t>.</w:t>
      </w:r>
    </w:p>
    <w:sectPr w:rsidR="00C73FB8" w:rsidRPr="000C1FDB" w:rsidSect="00A4475D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FC5"/>
    <w:rsid w:val="000C1FDB"/>
    <w:rsid w:val="000D391C"/>
    <w:rsid w:val="00217E5D"/>
    <w:rsid w:val="003B7D5E"/>
    <w:rsid w:val="004C5187"/>
    <w:rsid w:val="00577D4F"/>
    <w:rsid w:val="009119B1"/>
    <w:rsid w:val="009F4CEC"/>
    <w:rsid w:val="00A4475D"/>
    <w:rsid w:val="00BC3522"/>
    <w:rsid w:val="00C17FC5"/>
    <w:rsid w:val="00C73FB8"/>
    <w:rsid w:val="00D142C3"/>
    <w:rsid w:val="00D8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1C"/>
    <w:pPr>
      <w:spacing w:after="200" w:line="276" w:lineRule="auto"/>
    </w:pPr>
    <w:rPr>
      <w:rFonts w:cs="Calibri"/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217E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217E5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Normal"/>
    <w:uiPriority w:val="99"/>
    <w:rsid w:val="0021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21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217E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217E5D"/>
    <w:rPr>
      <w:rFonts w:ascii="Arial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DefaultParagraphFont"/>
    <w:uiPriority w:val="99"/>
    <w:rsid w:val="00217E5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217E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217E5D"/>
    <w:rPr>
      <w:rFonts w:ascii="Arial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0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709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70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0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94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7094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194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7093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500</Words>
  <Characters>2853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dbadm</cp:lastModifiedBy>
  <cp:revision>4</cp:revision>
  <dcterms:created xsi:type="dcterms:W3CDTF">2020-09-28T12:11:00Z</dcterms:created>
  <dcterms:modified xsi:type="dcterms:W3CDTF">2020-09-29T01:49:00Z</dcterms:modified>
</cp:coreProperties>
</file>