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DF" w:rsidRDefault="001506DF" w:rsidP="00BA66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2638"/>
          <w:sz w:val="28"/>
          <w:szCs w:val="28"/>
          <w:lang w:eastAsia="ru-RU"/>
        </w:rPr>
      </w:pPr>
    </w:p>
    <w:p w:rsidR="001506DF" w:rsidRDefault="001506DF" w:rsidP="00BA66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26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2638"/>
          <w:sz w:val="28"/>
          <w:szCs w:val="28"/>
          <w:lang w:eastAsia="ru-RU"/>
        </w:rPr>
        <w:t>В рубрику «прокурор разъясняет»</w:t>
      </w:r>
    </w:p>
    <w:p w:rsidR="001506DF" w:rsidRDefault="001506DF" w:rsidP="00BA66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2638"/>
          <w:sz w:val="28"/>
          <w:szCs w:val="28"/>
          <w:lang w:eastAsia="ru-RU"/>
        </w:rPr>
      </w:pPr>
    </w:p>
    <w:p w:rsidR="00BB57C8" w:rsidRPr="00BB57C8" w:rsidRDefault="00BB57C8" w:rsidP="00BA66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2638"/>
          <w:sz w:val="28"/>
          <w:szCs w:val="28"/>
          <w:lang w:eastAsia="ru-RU"/>
        </w:rPr>
      </w:pPr>
      <w:r w:rsidRPr="00BB57C8">
        <w:rPr>
          <w:rFonts w:ascii="Times New Roman" w:eastAsia="Times New Roman" w:hAnsi="Times New Roman" w:cs="Times New Roman"/>
          <w:b/>
          <w:bCs/>
          <w:color w:val="012638"/>
          <w:sz w:val="28"/>
          <w:szCs w:val="28"/>
          <w:lang w:eastAsia="ru-RU"/>
        </w:rPr>
        <w:t>Принципы защиты прав предпринимателей в российском законодательстве</w:t>
      </w:r>
    </w:p>
    <w:p w:rsidR="001506DF" w:rsidRDefault="00BB57C8" w:rsidP="001506DF">
      <w:pPr>
        <w:spacing w:before="60" w:after="6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7C8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>Понятие «принципы» означает основанные начала регулирования общественных отношений. Под принципами защиты прав предпринимателей понимаются основные начала, на основании которых устанавливаются правовые гарантии защиты прав субъектов предпринимательской деятельности и определяется порядок восстановления данных прав в случае их нарушения.</w:t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 w:rsidRPr="00BB57C8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 xml:space="preserve"> </w:t>
      </w:r>
      <w:r w:rsidRPr="00BB57C8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>Целью правового регулирования в сфере предпринимательства является обеспечения баланса частных и публичных интересов.</w:t>
      </w:r>
      <w:r w:rsidRPr="00BB57C8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br/>
        <w:t>Данная цель реализуется путем дозволения предпринимательства и обеспечения недопустимости причинения вреда от осуществления предпринимательской деятельности. </w:t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Pr="00BB57C8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 xml:space="preserve">Дозволение предпринимательства - отражает общеправовую презумпцию «разрешено все, что не запрещено» и проявляется в закреплении конституционного права на использование своих способностей, имущества для осуществления предпринимательской деятельности. </w:t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Pr="00BB57C8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>Данное право основано на конституционном принципе свободы экономической деятельности (ст. 8 и 34 Конституции РФ). </w:t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Pr="00BB57C8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 xml:space="preserve">Обеспечение недопустимости причинения вреда от осуществления предпринимательской деятельности заключается в определении пределов свободы предпринимательской деятельности. </w:t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Pr="00BB57C8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 xml:space="preserve">Основными принципами являются принцип безопасности предпринимательской деятельности и принцип ограничения предпринимательской деятельности в общественных и государственных интересах. </w:t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Pr="00BB57C8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>Ограничение заключается в установлении запретов и обязательных требований, за соблюдением которых осуществляется контроль.</w:t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Pr="00BB57C8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>Основные принципы защиты прав хозяйствующих субъектов закреплены в ст. 3 Федерального закона «О защите прав юридических лиц, предпринимателей при осуществлении государственного контроля (надзора), муниципального контроля».</w:t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Pr="00BB57C8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 xml:space="preserve">В перечень </w:t>
      </w:r>
      <w:proofErr w:type="gramStart"/>
      <w:r w:rsidRPr="00BB57C8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>включены</w:t>
      </w:r>
      <w:proofErr w:type="gramEnd"/>
      <w:r w:rsidRPr="00BB57C8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 xml:space="preserve"> 10 принципов, на соблюдении которых строится регулирование взаимоотношений субъектов при проведении проверок. Можно выделить несколько принципов, носящих межотраслевой характер. </w:t>
      </w:r>
      <w:r w:rsidR="001506DF">
        <w:rPr>
          <w:rFonts w:ascii="Times New Roman" w:eastAsia="Times New Roman" w:hAnsi="Times New Roman" w:cs="Times New Roman"/>
          <w:color w:val="012638"/>
          <w:sz w:val="28"/>
          <w:szCs w:val="28"/>
          <w:lang w:eastAsia="ru-RU"/>
        </w:rPr>
        <w:tab/>
      </w:r>
      <w:r w:rsidR="00BA66CF" w:rsidRPr="00BA66CF">
        <w:rPr>
          <w:rFonts w:ascii="Times New Roman" w:hAnsi="Times New Roman" w:cs="Times New Roman"/>
          <w:sz w:val="28"/>
          <w:szCs w:val="28"/>
        </w:rPr>
        <w:t>Основными принципами защиты прав юридических лиц, индивидуальных предпринимателей при осуществлении государственного контроля (надзора), муниципального контроля являются:</w:t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BA66CF" w:rsidRPr="00BA66CF">
        <w:rPr>
          <w:rFonts w:ascii="Times New Roman" w:hAnsi="Times New Roman" w:cs="Times New Roman"/>
          <w:sz w:val="28"/>
          <w:szCs w:val="28"/>
        </w:rPr>
        <w:t>1) преимущественно уведомительный порядок начала осуществления отдельных видов предпринимательской деятельности;</w:t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BA66CF" w:rsidRPr="00BA66CF">
        <w:rPr>
          <w:rFonts w:ascii="Times New Roman" w:hAnsi="Times New Roman" w:cs="Times New Roman"/>
          <w:sz w:val="28"/>
          <w:szCs w:val="28"/>
        </w:rPr>
        <w:t>2) презумпция добросовестности юридических лиц, индивидуальных предпринимателей;</w:t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BA66CF" w:rsidRPr="00BA66CF">
        <w:rPr>
          <w:rFonts w:ascii="Times New Roman" w:hAnsi="Times New Roman" w:cs="Times New Roman"/>
          <w:sz w:val="28"/>
          <w:szCs w:val="28"/>
        </w:rPr>
        <w:t>3) открытость и доступность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государственного контроля (надзора), муниципального контроля, а также информации об организации и осуществлении государственного контроля (надзора), муниципального контроля, включая информацию об организации и о проведении проверок, о результатах проведения проверок и о принятых мерах по пресечению и (или) устранению</w:t>
      </w:r>
      <w:proofErr w:type="gramEnd"/>
      <w:r w:rsidR="00BA66CF" w:rsidRPr="00BA66CF">
        <w:rPr>
          <w:rFonts w:ascii="Times New Roman" w:hAnsi="Times New Roman" w:cs="Times New Roman"/>
          <w:sz w:val="28"/>
          <w:szCs w:val="28"/>
        </w:rPr>
        <w:t xml:space="preserve"> последствий выявленных нарушений, о правах и об обязанностях органов государственного контроля (надзора), органов муниципального контроля, их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BA66CF" w:rsidRPr="00BA66CF">
        <w:rPr>
          <w:rFonts w:ascii="Times New Roman" w:hAnsi="Times New Roman" w:cs="Times New Roman"/>
          <w:sz w:val="28"/>
          <w:szCs w:val="28"/>
        </w:rPr>
        <w:t>4) проведение проверок в соответствии с полномочиями органа государственного контроля (надзора), органа муниципального контроля, их должностных лиц;</w:t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BA66CF" w:rsidRPr="00BA66CF">
        <w:rPr>
          <w:rFonts w:ascii="Times New Roman" w:hAnsi="Times New Roman" w:cs="Times New Roman"/>
          <w:sz w:val="28"/>
          <w:szCs w:val="28"/>
        </w:rPr>
        <w:t>5)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 проверок исполнения одних и тех же обязательных требований и требований, установленных муниципальными правовыми актами;</w:t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A66CF" w:rsidRPr="00BA66CF">
        <w:rPr>
          <w:rFonts w:ascii="Times New Roman" w:hAnsi="Times New Roman" w:cs="Times New Roman"/>
          <w:sz w:val="28"/>
          <w:szCs w:val="28"/>
        </w:rPr>
        <w:t>6)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</w:t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BA66CF" w:rsidRPr="00BA66CF">
        <w:rPr>
          <w:rFonts w:ascii="Times New Roman" w:hAnsi="Times New Roman" w:cs="Times New Roman"/>
          <w:sz w:val="28"/>
          <w:szCs w:val="28"/>
        </w:rPr>
        <w:t xml:space="preserve">7) </w:t>
      </w:r>
      <w:hyperlink r:id="rId4" w:history="1">
        <w:r w:rsidR="00BA66CF" w:rsidRPr="00BA66CF">
          <w:rPr>
            <w:rFonts w:ascii="Times New Roman" w:hAnsi="Times New Roman" w:cs="Times New Roman"/>
            <w:color w:val="0000FF"/>
            <w:sz w:val="28"/>
            <w:szCs w:val="28"/>
          </w:rPr>
          <w:t>ответственность</w:t>
        </w:r>
      </w:hyperlink>
      <w:r w:rsidR="00BA66CF" w:rsidRPr="00BA66CF">
        <w:rPr>
          <w:rFonts w:ascii="Times New Roman" w:hAnsi="Times New Roman" w:cs="Times New Roman"/>
          <w:sz w:val="28"/>
          <w:szCs w:val="28"/>
        </w:rPr>
        <w:t xml:space="preserve"> органов государственного контроля (надзора), органов муниципального контроля, их должностных лиц за нарушение законодательства Российской Федерации при осуществлении государственного контроля (надзора), муниципального контроля;</w:t>
      </w:r>
      <w:proofErr w:type="gramEnd"/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BA66CF" w:rsidRPr="00BA66CF">
        <w:rPr>
          <w:rFonts w:ascii="Times New Roman" w:hAnsi="Times New Roman" w:cs="Times New Roman"/>
          <w:sz w:val="28"/>
          <w:szCs w:val="28"/>
        </w:rPr>
        <w:t>8) недопустимость взимания органами государственного контроля (надзора), органами муниципального контроля с юридических лиц, индивидуальных предпринимателей платы за проведение мероприятий по контролю;</w:t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BA66CF" w:rsidRPr="00BA66CF">
        <w:rPr>
          <w:rFonts w:ascii="Times New Roman" w:hAnsi="Times New Roman" w:cs="Times New Roman"/>
          <w:sz w:val="28"/>
          <w:szCs w:val="28"/>
        </w:rPr>
        <w:t>9) финансирование за счет средств соответствующих бюджетов проводимых органами государственного контроля (надзора), органами муниципального контроля проверок, в том числе мероприятий по контролю;</w:t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BA66CF" w:rsidRPr="00BA66CF">
        <w:rPr>
          <w:rFonts w:ascii="Times New Roman" w:hAnsi="Times New Roman" w:cs="Times New Roman"/>
          <w:sz w:val="28"/>
          <w:szCs w:val="28"/>
        </w:rPr>
        <w:t>10) разграничение полномочий федеральных органов исполнительной власти в соответствующих сферах деятельности, уполномоченных на осуществление федерального государственного контроля (надзора), органов государственной власти субъектов Российской Федерации в соответствующих сферах деятельности, уполномоченных на осуществление регионального государственного контроля (надзора), на основании федеральных законов и законов субъектов Российской Федерации.</w:t>
      </w:r>
      <w:r w:rsidR="001506DF">
        <w:rPr>
          <w:rFonts w:ascii="Times New Roman" w:hAnsi="Times New Roman" w:cs="Times New Roman"/>
          <w:sz w:val="28"/>
          <w:szCs w:val="28"/>
        </w:rPr>
        <w:tab/>
      </w:r>
      <w:r w:rsidR="001506DF">
        <w:rPr>
          <w:rFonts w:ascii="Times New Roman" w:hAnsi="Times New Roman" w:cs="Times New Roman"/>
          <w:sz w:val="28"/>
          <w:szCs w:val="28"/>
        </w:rPr>
        <w:lastRenderedPageBreak/>
        <w:tab/>
        <w:t>С 17.02.2020 по 21.02.2020 в прокуратуре Купинского района будет работать горячая линия по телефону 21-916 по вопросам на нарушения   прав субъектов предпринимательской деятельности допущенных контролирующими органами при проведении внеплановых и плановых проверок.</w:t>
      </w:r>
    </w:p>
    <w:p w:rsidR="001506DF" w:rsidRDefault="001506DF" w:rsidP="001506DF">
      <w:pPr>
        <w:spacing w:before="60" w:after="6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6DF" w:rsidRDefault="001506DF" w:rsidP="001506DF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1506DF" w:rsidRDefault="001506DF" w:rsidP="001506DF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Ж.А.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</w:p>
    <w:p w:rsidR="001506DF" w:rsidRPr="00BA66CF" w:rsidRDefault="001506DF" w:rsidP="001506D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E5" w:rsidRPr="00BA66CF" w:rsidRDefault="001506DF" w:rsidP="00150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5EE5" w:rsidRPr="00BA66CF" w:rsidSect="00A9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C8"/>
    <w:rsid w:val="000310A0"/>
    <w:rsid w:val="001506DF"/>
    <w:rsid w:val="00685218"/>
    <w:rsid w:val="00A95A04"/>
    <w:rsid w:val="00BA66CF"/>
    <w:rsid w:val="00BB57C8"/>
    <w:rsid w:val="00C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04"/>
  </w:style>
  <w:style w:type="paragraph" w:styleId="3">
    <w:name w:val="heading 3"/>
    <w:basedOn w:val="a"/>
    <w:link w:val="30"/>
    <w:uiPriority w:val="9"/>
    <w:qFormat/>
    <w:rsid w:val="00BB5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57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6F070966547B668FEBCB221107E9D7482044C6AD3E1B021F45F6FB20D7DF8B873208EBE8FAB40C9E536C68878EDA777562C30FCA2B2i2U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4</cp:revision>
  <cp:lastPrinted>2020-02-05T08:47:00Z</cp:lastPrinted>
  <dcterms:created xsi:type="dcterms:W3CDTF">2020-01-20T04:23:00Z</dcterms:created>
  <dcterms:modified xsi:type="dcterms:W3CDTF">2020-02-05T08:47:00Z</dcterms:modified>
</cp:coreProperties>
</file>