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5D" w:rsidRDefault="0009085D" w:rsidP="0009085D">
      <w:pPr>
        <w:pStyle w:val="ConsPlusTitle"/>
        <w:widowControl/>
        <w:outlineLvl w:val="0"/>
        <w:rPr>
          <w:rFonts w:ascii="Arial" w:hAnsi="Arial" w:cs="Arial"/>
        </w:rPr>
      </w:pPr>
      <w:r>
        <w:rPr>
          <w:rFonts w:ascii="Arial" w:hAnsi="Arial" w:cs="Arial"/>
          <w:b w:val="0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-253365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0"/>
        </w:rPr>
        <w:t xml:space="preserve">       АДМИНИСТРАЦИЯ                                         КУПИНСКОГО РАЙОНА</w:t>
      </w:r>
    </w:p>
    <w:p w:rsidR="0009085D" w:rsidRDefault="0009085D" w:rsidP="0009085D">
      <w:pPr>
        <w:pStyle w:val="ConsPlusTitle"/>
        <w:widowControl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КОПКУЛЬСКОГО СЕЛЬСОВЕТА                       НОВОСИБИРСКОЙ ОБЛАСТИ</w:t>
      </w:r>
    </w:p>
    <w:p w:rsidR="008D5421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5421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5421" w:rsidRDefault="00B52544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Я</w:t>
      </w:r>
    </w:p>
    <w:p w:rsidR="008D5421" w:rsidRDefault="008D5421" w:rsidP="008D5421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5421" w:rsidRDefault="00B52544" w:rsidP="008D5421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A07">
        <w:rPr>
          <w:rFonts w:ascii="Times New Roman" w:eastAsia="Times New Roman" w:hAnsi="Times New Roman" w:cs="Times New Roman"/>
          <w:sz w:val="28"/>
          <w:szCs w:val="28"/>
        </w:rPr>
        <w:t>27.05.</w:t>
      </w:r>
      <w:r w:rsidR="008D5421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090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421">
        <w:rPr>
          <w:rFonts w:ascii="Times New Roman" w:eastAsia="Times New Roman" w:hAnsi="Times New Roman" w:cs="Times New Roman"/>
          <w:sz w:val="28"/>
          <w:szCs w:val="28"/>
        </w:rPr>
        <w:t xml:space="preserve">г                                                                    </w:t>
      </w:r>
      <w:r w:rsidR="00090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</w:t>
      </w:r>
      <w:r w:rsidR="00463A07">
        <w:rPr>
          <w:rFonts w:ascii="Times New Roman" w:eastAsia="Times New Roman" w:hAnsi="Times New Roman" w:cs="Times New Roman"/>
          <w:sz w:val="28"/>
          <w:szCs w:val="28"/>
        </w:rPr>
        <w:t>47</w:t>
      </w:r>
      <w:r w:rsidR="008D54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8D542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D5421" w:rsidRDefault="0009085D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Копкуль</w:t>
      </w:r>
    </w:p>
    <w:p w:rsidR="008D5421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5421" w:rsidRDefault="008D5421" w:rsidP="008D5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 ут</w:t>
      </w:r>
      <w:r w:rsidR="005B628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верждении целевой долгосрочной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программы «Энергосбережение и повышение энергетической эффек</w:t>
      </w:r>
      <w:r w:rsidR="0009085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тивности на территории Копкульского</w:t>
      </w:r>
      <w:r w:rsidR="005B628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сельсовета Купинского района 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 2019-2021 годы».</w:t>
      </w:r>
    </w:p>
    <w:p w:rsidR="008D5421" w:rsidRDefault="008D5421" w:rsidP="008D5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8D5421" w:rsidRPr="00EC5D69" w:rsidRDefault="008D5421" w:rsidP="008D542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proofErr w:type="gramStart"/>
      <w:r w:rsidRPr="00EC5D6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06.10.2003 года № 131- ФЗ «Об общих принципах организации местного самоуправления в Российской Федерации», Федеральным законом Российской Федерации от 23.11.2009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 </w:t>
      </w:r>
      <w:r w:rsidRPr="00EC5D69">
        <w:rPr>
          <w:rFonts w:ascii="Times New Roman" w:eastAsia="Times New Roman" w:hAnsi="Times New Roman" w:cs="Times New Roman"/>
          <w:bCs/>
          <w:sz w:val="24"/>
          <w:szCs w:val="24"/>
        </w:rPr>
        <w:t>Распоряжением Правительства РФ от 01.12.2009 года № 1830-р «Об утверждении плана мероприятий по энергосбережению и повышению</w:t>
      </w:r>
      <w:proofErr w:type="gramEnd"/>
      <w:r w:rsidRPr="00EC5D69">
        <w:rPr>
          <w:rFonts w:ascii="Times New Roman" w:eastAsia="Times New Roman" w:hAnsi="Times New Roman" w:cs="Times New Roman"/>
          <w:bCs/>
          <w:sz w:val="24"/>
          <w:szCs w:val="24"/>
        </w:rPr>
        <w:t xml:space="preserve"> энергетической эффективности в РФ», Постановлением Правительства РФ от 31.12.2009 года № 1225 «О требованиях </w:t>
      </w:r>
      <w:proofErr w:type="gramStart"/>
      <w:r w:rsidRPr="00EC5D69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proofErr w:type="gramEnd"/>
      <w:r w:rsidRPr="00EC5D69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региональным и муниципальным программам в области энергосбережения и повышения энергетической эффективности», </w:t>
      </w:r>
      <w:r w:rsidR="0009085D">
        <w:rPr>
          <w:rFonts w:ascii="Times New Roman" w:eastAsia="Times New Roman" w:hAnsi="Times New Roman" w:cs="Times New Roman"/>
          <w:sz w:val="24"/>
          <w:szCs w:val="24"/>
        </w:rPr>
        <w:t>Уставом Копкульского</w:t>
      </w:r>
      <w:r w:rsidRPr="00EC5D69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Купинского района Новосибирской области </w:t>
      </w:r>
      <w:r w:rsidRPr="00EC5D6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EC5D69">
        <w:rPr>
          <w:rFonts w:ascii="Times New Roman" w:eastAsia="Times New Roman" w:hAnsi="Times New Roman" w:cs="Times New Roman"/>
          <w:sz w:val="24"/>
          <w:szCs w:val="24"/>
        </w:rPr>
        <w:t xml:space="preserve">, в целях снижения расходов местного бюджета, </w:t>
      </w:r>
      <w:r w:rsidR="0009085D">
        <w:rPr>
          <w:rFonts w:ascii="Times New Roman" w:eastAsia="Times New Roman" w:hAnsi="Times New Roman" w:cs="Times New Roman"/>
          <w:spacing w:val="20"/>
          <w:sz w:val="24"/>
          <w:szCs w:val="24"/>
        </w:rPr>
        <w:t>администрация  Копкульского</w:t>
      </w:r>
      <w:r w:rsidRPr="00EC5D6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сельсовета</w:t>
      </w:r>
    </w:p>
    <w:p w:rsidR="008D5421" w:rsidRPr="00EC5D69" w:rsidRDefault="008D5421" w:rsidP="008D542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8D5421" w:rsidRPr="00EC5D69" w:rsidRDefault="008D5421" w:rsidP="008D542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EC5D69">
        <w:rPr>
          <w:rFonts w:ascii="Times New Roman" w:eastAsia="Times New Roman" w:hAnsi="Times New Roman" w:cs="Times New Roman"/>
          <w:spacing w:val="20"/>
          <w:sz w:val="24"/>
          <w:szCs w:val="24"/>
        </w:rPr>
        <w:t>ПОСТАНОВЛЯЕТ:</w:t>
      </w:r>
    </w:p>
    <w:p w:rsidR="008D5421" w:rsidRPr="00EC5D69" w:rsidRDefault="008D5421" w:rsidP="008D542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8D5421" w:rsidRPr="00EC5D69" w:rsidRDefault="008D5421" w:rsidP="008D5421">
      <w:pPr>
        <w:numPr>
          <w:ilvl w:val="0"/>
          <w:numId w:val="1"/>
        </w:numPr>
        <w:spacing w:after="0" w:line="240" w:lineRule="auto"/>
        <w:ind w:right="21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D69">
        <w:rPr>
          <w:rFonts w:ascii="Times New Roman" w:eastAsia="Times New Roman" w:hAnsi="Times New Roman" w:cs="Times New Roman"/>
          <w:sz w:val="24"/>
          <w:szCs w:val="24"/>
        </w:rPr>
        <w:t xml:space="preserve">Утвердить целевую программу </w:t>
      </w:r>
      <w:r w:rsidRPr="00EC5D6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«Энергосбережение и повышение энергетической эффект</w:t>
      </w:r>
      <w:r w:rsidR="0009085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ивности на территории Копкульского</w:t>
      </w:r>
      <w:r w:rsidRPr="00EC5D6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совета Купинского района на 2019-2021</w:t>
      </w:r>
      <w:r w:rsidRPr="00EC5D6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годы»,</w:t>
      </w:r>
      <w:r w:rsidRPr="00EC5D69">
        <w:rPr>
          <w:rFonts w:ascii="Times New Roman" w:eastAsia="Times New Roman" w:hAnsi="Times New Roman" w:cs="Times New Roman"/>
          <w:sz w:val="24"/>
          <w:szCs w:val="24"/>
        </w:rPr>
        <w:t xml:space="preserve"> (далее «Программа») согласно приложению.</w:t>
      </w:r>
    </w:p>
    <w:p w:rsidR="008D5421" w:rsidRPr="00EC5D69" w:rsidRDefault="008D5421" w:rsidP="008D5421">
      <w:pPr>
        <w:numPr>
          <w:ilvl w:val="0"/>
          <w:numId w:val="1"/>
        </w:numPr>
        <w:spacing w:after="0" w:line="240" w:lineRule="auto"/>
        <w:ind w:right="21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D69"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Предусматривать ежегодно средства в объемах, предусмотренных в Программе, в проектах местного  бюджета </w:t>
      </w:r>
      <w:r w:rsidR="0009085D">
        <w:rPr>
          <w:rFonts w:ascii="Times New Roman" w:eastAsia="Times New Roman" w:hAnsi="Times New Roman" w:cs="Times New Roman"/>
          <w:sz w:val="24"/>
          <w:szCs w:val="24"/>
        </w:rPr>
        <w:t>Копкульского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сельсовета  на 2019-2021</w:t>
      </w:r>
      <w:r w:rsidRPr="00EC5D6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годы</w:t>
      </w:r>
      <w:r w:rsidRPr="00EC5D69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для реализации мероприятий Программы.</w:t>
      </w:r>
    </w:p>
    <w:p w:rsidR="008D5421" w:rsidRPr="00EC5D69" w:rsidRDefault="0009085D" w:rsidP="008D542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Специалисту администрации Копкульского</w:t>
      </w:r>
      <w:r w:rsidR="008D5421" w:rsidRPr="00EC5D6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Купинского</w:t>
      </w:r>
      <w:r w:rsidR="008255A8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8D5421" w:rsidRPr="00EC5D69">
        <w:rPr>
          <w:rFonts w:ascii="Times New Roman" w:eastAsia="Times New Roman" w:hAnsi="Times New Roman" w:cs="Times New Roman"/>
          <w:sz w:val="24"/>
          <w:szCs w:val="24"/>
        </w:rPr>
        <w:t xml:space="preserve"> опубликовать настоящее постановление в периодическом печа</w:t>
      </w:r>
      <w:r w:rsidR="008255A8">
        <w:rPr>
          <w:rFonts w:ascii="Times New Roman" w:eastAsia="Times New Roman" w:hAnsi="Times New Roman" w:cs="Times New Roman"/>
          <w:sz w:val="24"/>
          <w:szCs w:val="24"/>
        </w:rPr>
        <w:t>тном издании администрации Копкульского</w:t>
      </w:r>
      <w:r w:rsidR="008D5421" w:rsidRPr="00EC5D6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 </w:t>
      </w:r>
      <w:r w:rsidR="008D5421" w:rsidRPr="00EC5D69">
        <w:rPr>
          <w:rFonts w:ascii="Times New Roman" w:eastAsia="Times New Roman" w:hAnsi="Times New Roman" w:cs="Times New Roman"/>
          <w:sz w:val="24"/>
          <w:szCs w:val="24"/>
        </w:rPr>
        <w:t>Купинского района «Муниципальные ведомости» и разместить на офици</w:t>
      </w:r>
      <w:r w:rsidR="008255A8">
        <w:rPr>
          <w:rFonts w:ascii="Times New Roman" w:eastAsia="Times New Roman" w:hAnsi="Times New Roman" w:cs="Times New Roman"/>
          <w:sz w:val="24"/>
          <w:szCs w:val="24"/>
        </w:rPr>
        <w:t>альном сайте администрации Копкульского</w:t>
      </w:r>
      <w:r w:rsidR="008D5421" w:rsidRPr="00EC5D6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 </w:t>
      </w:r>
      <w:r w:rsidR="008D5421" w:rsidRPr="00EC5D69">
        <w:rPr>
          <w:rFonts w:ascii="Times New Roman" w:eastAsia="Times New Roman" w:hAnsi="Times New Roman" w:cs="Times New Roman"/>
          <w:sz w:val="24"/>
          <w:szCs w:val="24"/>
        </w:rPr>
        <w:t xml:space="preserve">Купинского района.  </w:t>
      </w:r>
    </w:p>
    <w:p w:rsidR="008D5421" w:rsidRPr="00EC5D69" w:rsidRDefault="00171D06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8D5421" w:rsidRPr="00EC5D6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="008D5421" w:rsidRPr="00EC5D6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8D5421" w:rsidRPr="00EC5D69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 настоящего постановления</w:t>
      </w:r>
      <w:r w:rsidR="008255A8">
        <w:rPr>
          <w:rFonts w:ascii="Times New Roman" w:eastAsia="Times New Roman" w:hAnsi="Times New Roman" w:cs="Times New Roman"/>
          <w:sz w:val="24"/>
          <w:szCs w:val="24"/>
        </w:rPr>
        <w:t xml:space="preserve">  возложить на  Главу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255A8">
        <w:rPr>
          <w:rFonts w:ascii="Times New Roman" w:eastAsia="Times New Roman" w:hAnsi="Times New Roman" w:cs="Times New Roman"/>
          <w:sz w:val="24"/>
          <w:szCs w:val="24"/>
        </w:rPr>
        <w:t>Копкульского</w:t>
      </w:r>
      <w:r w:rsidR="008D5421" w:rsidRPr="00EC5D69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Купинског</w:t>
      </w:r>
      <w:r w:rsidR="008D542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255A8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 О. В. Сивак</w:t>
      </w:r>
      <w:r w:rsidR="008D5421" w:rsidRPr="00EC5D6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8D5421" w:rsidRPr="00EC5D69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EC5D69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EC5D69" w:rsidRDefault="008255A8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Глава  Копкульского сельсовета __________________ О. В. Сивак         </w:t>
      </w:r>
    </w:p>
    <w:p w:rsidR="008D5421" w:rsidRPr="00EC5D69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EC5D69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EC5D69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EC5D69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255A8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</w:t>
      </w:r>
      <w:r w:rsidR="00171D0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8D5421" w:rsidRPr="00D9740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Утверждена </w:t>
      </w:r>
    </w:p>
    <w:p w:rsidR="008D5421" w:rsidRPr="00D97400" w:rsidRDefault="008D5421" w:rsidP="008D54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постановлением администрации</w:t>
      </w:r>
    </w:p>
    <w:p w:rsidR="008D5421" w:rsidRPr="00D97400" w:rsidRDefault="008255A8" w:rsidP="008D54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Копкульского </w:t>
      </w:r>
      <w:r w:rsidR="008D5421" w:rsidRPr="00D9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сельсовета </w:t>
      </w:r>
    </w:p>
    <w:p w:rsidR="008D5421" w:rsidRPr="00D97400" w:rsidRDefault="00B52544" w:rsidP="008D54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№  </w:t>
      </w:r>
      <w:r w:rsidR="00463A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47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от    </w:t>
      </w:r>
      <w:r w:rsidR="00463A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27.05.</w:t>
      </w:r>
      <w:r w:rsidR="008D5421" w:rsidRPr="00D9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201</w:t>
      </w:r>
      <w:r w:rsidR="008D54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="008D5421" w:rsidRPr="00D974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г. </w:t>
      </w:r>
    </w:p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tabs>
          <w:tab w:val="left" w:pos="5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>МУНИЦИПАЛЬНАЯ ЦЕЛЕВАЯ ПРОГРАММА</w:t>
      </w:r>
    </w:p>
    <w:p w:rsidR="008D5421" w:rsidRPr="00D97400" w:rsidRDefault="008D5421" w:rsidP="008D5421">
      <w:pPr>
        <w:tabs>
          <w:tab w:val="left" w:pos="5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 xml:space="preserve">«Энергосбережение и повышение энергетической эффективности </w:t>
      </w:r>
    </w:p>
    <w:p w:rsidR="008D5421" w:rsidRPr="00D97400" w:rsidRDefault="008255A8" w:rsidP="008D5421">
      <w:pPr>
        <w:tabs>
          <w:tab w:val="left" w:pos="5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на территории Копкульского</w:t>
      </w:r>
      <w:r w:rsidR="008D5421" w:rsidRPr="00D9740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сельсовета К</w:t>
      </w:r>
      <w:r w:rsidR="008D542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упинского района на 2019-2021</w:t>
      </w:r>
      <w:r w:rsidR="008D5421" w:rsidRPr="00D9740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годы</w:t>
      </w:r>
      <w:r w:rsidR="008D5421" w:rsidRPr="00D9740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>Паспорт долгосрочной целевой программы</w:t>
      </w:r>
    </w:p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23"/>
        <w:gridCol w:w="7348"/>
      </w:tblGrid>
      <w:tr w:rsidR="008D5421" w:rsidRPr="00D97400" w:rsidTr="0009085D">
        <w:trPr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Наименование целевой программы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09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«Энергосбережение и повышение энергетической эффект</w:t>
            </w:r>
            <w:r w:rsidR="008255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ивности на территории Копкульского</w:t>
            </w: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сельсовета Купинского района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 2019-2021</w:t>
            </w:r>
            <w:r w:rsidRPr="00D97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годы</w:t>
            </w: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 (далее – Программа), состоящая из подпрограмм энергосбережения и повышения энергетической эффективности в коммунальном хозяйстве, жилищно</w:t>
            </w:r>
            <w:r w:rsidR="008255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й  и социальной сфере Копкульского</w:t>
            </w: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сельсовета (технические задания)</w:t>
            </w:r>
          </w:p>
        </w:tc>
      </w:tr>
      <w:tr w:rsidR="008D5421" w:rsidRPr="00D97400" w:rsidTr="0009085D">
        <w:trPr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Основание для разработки Программы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21" w:rsidRPr="00D97400" w:rsidRDefault="008D5421" w:rsidP="0009085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Федеральный закон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от 23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97400">
                <w:rPr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2009 г</w:t>
              </w:r>
            </w:smartTag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8D5421" w:rsidRPr="00D97400" w:rsidRDefault="008D5421" w:rsidP="0009085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Указ Президента Российской Федерации от 4 июня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97400">
                <w:rPr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2008 г</w:t>
              </w:r>
            </w:smartTag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№ 889 «О некоторых мерах по повышению энергетической и экологической эффективности российской экономики»</w:t>
            </w:r>
          </w:p>
          <w:p w:rsidR="008D5421" w:rsidRPr="00D97400" w:rsidRDefault="008D5421" w:rsidP="0009085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Распоряжение Правительства Российской Федерации от 1 декабря 2009 № 1830-р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8D5421" w:rsidRPr="00D97400" w:rsidRDefault="008D5421" w:rsidP="0009085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5421" w:rsidRPr="00D97400" w:rsidTr="0009085D">
        <w:trPr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Заказчик целевой Программы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255A8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 Копкульского</w:t>
            </w:r>
            <w:r w:rsidR="008D5421"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сельсовета Купинского района Новосибирской области</w:t>
            </w:r>
          </w:p>
        </w:tc>
      </w:tr>
      <w:tr w:rsidR="008D5421" w:rsidRPr="00D97400" w:rsidTr="0009085D">
        <w:trPr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Цели Программы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21" w:rsidRPr="00D97400" w:rsidRDefault="008D5421" w:rsidP="0009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Цель Программы</w:t>
            </w: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повышение энергетической эффективности при передаче и потреблении энергетических ре</w:t>
            </w:r>
            <w:r w:rsidR="008255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сурсов на территории  Копкульского</w:t>
            </w: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сельсовета, создание условий для перевода экономики и бюджетной сферы муниципального образования на энергосберегающий путь развития, снижение расходов бюджета поселения на энергоснабжение муниципальных зданий. </w:t>
            </w:r>
          </w:p>
          <w:p w:rsidR="008D5421" w:rsidRPr="00D97400" w:rsidRDefault="008D5421" w:rsidP="0009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D5421" w:rsidRPr="00D97400" w:rsidTr="0009085D">
        <w:trPr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Основные задачи Программы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0908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Повышение эффективности потребления энергии.</w:t>
            </w:r>
          </w:p>
          <w:p w:rsidR="008D5421" w:rsidRPr="00D97400" w:rsidRDefault="008D5421" w:rsidP="000908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Сокращение расхода бюджетных средств на оплату за энергоресурсы, в том числе за счет сокращения потерь тепловой и электрической  энергии.</w:t>
            </w:r>
          </w:p>
          <w:p w:rsidR="008D5421" w:rsidRPr="00D97400" w:rsidRDefault="008D5421" w:rsidP="000908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учета всего объема потребляемых энергетических ресурсов.</w:t>
            </w:r>
          </w:p>
          <w:p w:rsidR="008D5421" w:rsidRPr="00D97400" w:rsidRDefault="008D5421" w:rsidP="000908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мониторинга потребления энергетических ресурсов и их эффективного использования.</w:t>
            </w:r>
          </w:p>
          <w:p w:rsidR="008D5421" w:rsidRPr="00D97400" w:rsidRDefault="008D5421" w:rsidP="000908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Применение энергосберегающих технологий при модернизации, реконструкции и капитальном ремонте основных фондов.</w:t>
            </w:r>
          </w:p>
          <w:p w:rsidR="008D5421" w:rsidRPr="00D97400" w:rsidRDefault="008D5421" w:rsidP="000908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Повышение эффективности пропаганды энергосбережения.</w:t>
            </w:r>
          </w:p>
        </w:tc>
      </w:tr>
      <w:tr w:rsidR="008D5421" w:rsidRPr="00D97400" w:rsidTr="0009085D">
        <w:trPr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Сроки реализации целевой  программы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2019-2021</w:t>
            </w: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годы. </w:t>
            </w:r>
          </w:p>
        </w:tc>
      </w:tr>
      <w:tr w:rsidR="008D5421" w:rsidRPr="00D97400" w:rsidTr="0009085D">
        <w:trPr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Перечень основных мероприятий целевой программы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21" w:rsidRPr="00D97400" w:rsidRDefault="008D5421" w:rsidP="0009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5421" w:rsidRPr="00B52544" w:rsidRDefault="008D5421" w:rsidP="0009085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5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proofErr w:type="spellStart"/>
            <w:r w:rsidRPr="00B525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энергоаудита</w:t>
            </w:r>
            <w:proofErr w:type="spellEnd"/>
            <w:r w:rsidRPr="00B525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муниципальных зданий, включаемых в программу повышения </w:t>
            </w:r>
            <w:proofErr w:type="spellStart"/>
            <w:r w:rsidRPr="00B525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энергоэффективности</w:t>
            </w:r>
            <w:proofErr w:type="spellEnd"/>
            <w:r w:rsidRPr="00B525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подготовка энергетических паспортов  </w:t>
            </w:r>
          </w:p>
          <w:p w:rsidR="008D5421" w:rsidRPr="00B52544" w:rsidRDefault="008D5421" w:rsidP="0009085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5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Установка отдельных групп учета и фотореле на уличных электрических сетях в населенных пунктах.</w:t>
            </w:r>
          </w:p>
          <w:p w:rsidR="008D5421" w:rsidRPr="00B52544" w:rsidRDefault="008D5421" w:rsidP="0009085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5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Замена ламп уличного освещения на светодиодные светильники.</w:t>
            </w:r>
          </w:p>
          <w:p w:rsidR="008D5421" w:rsidRPr="00B52544" w:rsidRDefault="008D5421" w:rsidP="0009085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25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Переход внутридомового освещения на энергосберегающие лампы освещения </w:t>
            </w:r>
          </w:p>
          <w:p w:rsidR="008D5421" w:rsidRPr="00D97400" w:rsidRDefault="008D5421" w:rsidP="0009085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5421" w:rsidRPr="00D97400" w:rsidTr="0009085D">
        <w:trPr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Исполнители целевой программы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255A8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 Копкульского</w:t>
            </w:r>
            <w:r w:rsidR="008D5421"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сельсовета Купинского района</w:t>
            </w:r>
          </w:p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Организации, осуществляющие деятельность на территории поселения – участники программы.</w:t>
            </w:r>
          </w:p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Учреждения культуры.</w:t>
            </w:r>
          </w:p>
        </w:tc>
      </w:tr>
      <w:tr w:rsidR="008D5421" w:rsidRPr="00D97400" w:rsidTr="0009085D">
        <w:trPr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Объемы и источники финансирования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щий объем финансирования на 2019-2021</w:t>
            </w: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составляет:</w:t>
            </w:r>
          </w:p>
          <w:p w:rsidR="008D5421" w:rsidRPr="00BC32D1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2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из бюджета поселения  </w:t>
            </w:r>
          </w:p>
          <w:p w:rsidR="008D5421" w:rsidRPr="00BC32D1" w:rsidRDefault="00BC32D1" w:rsidP="0009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2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 г. – 100</w:t>
            </w:r>
            <w:r w:rsidR="008D5421" w:rsidRPr="00BC32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,0тыс</w:t>
            </w:r>
            <w:proofErr w:type="gramStart"/>
            <w:r w:rsidR="008D5421" w:rsidRPr="00BC32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8D5421" w:rsidRPr="00BC32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  <w:p w:rsidR="008D5421" w:rsidRPr="00BC32D1" w:rsidRDefault="00BC32D1" w:rsidP="0009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2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2020г.  -  110</w:t>
            </w:r>
            <w:r w:rsidR="008D5421" w:rsidRPr="00BC32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,0тыс</w:t>
            </w:r>
            <w:proofErr w:type="gramStart"/>
            <w:r w:rsidR="008D5421" w:rsidRPr="00BC32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8D5421" w:rsidRPr="00BC32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уб.             </w:t>
            </w:r>
          </w:p>
          <w:p w:rsidR="008D5421" w:rsidRPr="00D97400" w:rsidRDefault="00BC32D1" w:rsidP="0009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32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2021г. – 260</w:t>
            </w:r>
            <w:r w:rsidR="008D5421" w:rsidRPr="00BC32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 тыс</w:t>
            </w:r>
            <w:proofErr w:type="gramStart"/>
            <w:r w:rsidR="008D5421" w:rsidRPr="00BC32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8D5421" w:rsidRPr="00BC32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уб</w:t>
            </w:r>
            <w:r w:rsidR="008D5421" w:rsidRPr="008255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>.</w:t>
            </w:r>
          </w:p>
        </w:tc>
      </w:tr>
      <w:tr w:rsidR="008D5421" w:rsidRPr="00D97400" w:rsidTr="0009085D">
        <w:trPr>
          <w:trHeight w:val="349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Ожидаемые результаты реализации целевой программы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09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переход на приборный учет при расчетах учреждений муниципальной бюджетной сферы с организациями коммунального комплекса;</w:t>
            </w:r>
          </w:p>
          <w:p w:rsidR="008D5421" w:rsidRPr="00D97400" w:rsidRDefault="008D5421" w:rsidP="0009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сокращение расходов тепловой и электрической энергии в муниципальных зданиях;</w:t>
            </w:r>
          </w:p>
          <w:p w:rsidR="008D5421" w:rsidRPr="00D97400" w:rsidRDefault="008D5421" w:rsidP="0009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экономия потребления воды в муниципальных учреждениях;</w:t>
            </w:r>
          </w:p>
          <w:p w:rsidR="008D5421" w:rsidRPr="00D97400" w:rsidRDefault="008D5421" w:rsidP="0009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экономия электрической энергии в системах наружного освещения;</w:t>
            </w:r>
          </w:p>
          <w:p w:rsidR="008D5421" w:rsidRPr="00D97400" w:rsidRDefault="008D5421" w:rsidP="0009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сокращение удельных показателей энергопотребления; </w:t>
            </w:r>
          </w:p>
          <w:p w:rsidR="008D5421" w:rsidRPr="00D97400" w:rsidRDefault="008D5421" w:rsidP="0009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повышение заинтересованности в энергосбережении</w:t>
            </w:r>
          </w:p>
        </w:tc>
      </w:tr>
      <w:tr w:rsidR="008D5421" w:rsidRPr="00D97400" w:rsidTr="0009085D">
        <w:trPr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Целевые индикаторы и показатели целевой программы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количество установленных узлов учета ресурсов в  домах частного сектора, административных зданиях, производственных помещениях;</w:t>
            </w:r>
          </w:p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доля объемов воды, расчеты за которую осуществляются с использованием общедомовых приборов учета;</w:t>
            </w:r>
          </w:p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количество объектов жилищного фонда, производственных, административных зданий, имеющих акты энергетических обследований и энергетические паспорта;</w:t>
            </w:r>
          </w:p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количество установленных  светодиодных светильников в системе наружного освещения;</w:t>
            </w:r>
          </w:p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объем потребления электроэнергии системой наружного освещения;</w:t>
            </w:r>
          </w:p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доля муниципальных учреждений,  производственных объектов, зданий, прошедших энергетические обследования;</w:t>
            </w:r>
          </w:p>
          <w:p w:rsidR="008D5421" w:rsidRPr="00D97400" w:rsidRDefault="008D5421" w:rsidP="00090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экономия энергетических ресурсов в натуральном выражении </w:t>
            </w: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организациями коммунального комплекса.</w:t>
            </w:r>
          </w:p>
        </w:tc>
      </w:tr>
    </w:tbl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ХАРАКТЕРИСТИКА ПРОБЛЕМЫ, НА РЕШЕНИЕ КОТОРОЙ </w:t>
      </w:r>
    </w:p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НАПРАВЛЕНА  ПРОГРАММА</w:t>
      </w:r>
    </w:p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        Повышение эффективности использования топливно-энергетических ресурсов на современном этапе является одной из важнейших стратегических задач социально-экономического развития России и приоритетным в э</w:t>
      </w:r>
      <w:r w:rsidR="008255A8">
        <w:rPr>
          <w:rFonts w:ascii="Times New Roman" w:eastAsia="Times New Roman" w:hAnsi="Times New Roman" w:cs="Times New Roman"/>
          <w:sz w:val="24"/>
          <w:szCs w:val="24"/>
        </w:rPr>
        <w:t>кономической политике Копкульского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сельсовета. Повышение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снизит риски и затраты, связанные с высокой энергоемкостью экономики.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       Самый высокий потенциал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отмечается в секторах конечных потребителей. В настоящее время при высоком уровне оснащения низкокачественными бытовыми приборами резко возрос удельный вес потребленной электроэнергии в бытовом секторе энергопотребления. Замена низкокачественных и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энергозатратных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бытовых приборов позволит не только сократить потребление электрической энергии, но и снизить затраты бюджетных средств.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        Федеральным законом  от 23.11.2009 № 261-ФЗ «Об энергосбережении и о повышении энергетической эффективности»  (далее – Закон № 261-ФЗ) определено, что все бюджетные учреждения: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должны быть оснащены приборами учета используемой воды, тепловой энергии, электрической энергии</w:t>
      </w: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- обязаны обеспечить снижение в сопоставимых условиях объема энергии в течение 5 лет не менее чем на 15 % от </w:t>
      </w:r>
      <w:proofErr w:type="gramStart"/>
      <w:r w:rsidRPr="00D97400">
        <w:rPr>
          <w:rFonts w:ascii="Times New Roman" w:eastAsia="Times New Roman" w:hAnsi="Times New Roman" w:cs="Times New Roman"/>
          <w:sz w:val="24"/>
          <w:szCs w:val="24"/>
        </w:rPr>
        <w:t>объема</w:t>
      </w:r>
      <w:proofErr w:type="gram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фактически потребленного им каждого из указанных ресурсов с ежегодным снижением такого объема не менее чем  на 3 %;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обязаны провести обязательное энергетическое обследование, по результатам которого должен быть составлен энергетический паспорт;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обязаны выполнять требования энергетической эффективности зданий и сооружений;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обязаны размещать заказы для государственных и муниципальных нужд с учетом требований энергетической эффективности товаров, работ, услуг.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       Механизмами  реализации потенциала энергосбережения в учреждении должны стать: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проведение мероприятий по энергосбережению и повышению энергетической эффективности;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организация постоянного мониторинга эффективности использования энергоресурсов;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- стимулирование работников в повышении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информационно-пропагандистские меры.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       Достижение показателей, утвержденных Законом № 261-ФЗ, и целей по повышению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>, указанных в Стратегии социально-экономиче</w:t>
      </w:r>
      <w:r>
        <w:rPr>
          <w:rFonts w:ascii="Times New Roman" w:eastAsia="Times New Roman" w:hAnsi="Times New Roman" w:cs="Times New Roman"/>
          <w:sz w:val="24"/>
          <w:szCs w:val="24"/>
        </w:rPr>
        <w:t>ского развития на период до 2022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года, является целью Программы.</w:t>
      </w:r>
    </w:p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>1. Пояснительная записка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Муниц</w:t>
      </w:r>
      <w:r w:rsidR="008255A8">
        <w:rPr>
          <w:rFonts w:ascii="Times New Roman" w:eastAsia="Times New Roman" w:hAnsi="Times New Roman" w:cs="Times New Roman"/>
          <w:sz w:val="24"/>
          <w:szCs w:val="24"/>
        </w:rPr>
        <w:t>ипальное образование  Копкульского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 сельсовета включает: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1. Муниципальные учреждения:</w:t>
      </w:r>
    </w:p>
    <w:p w:rsidR="008D5421" w:rsidRPr="00D97400" w:rsidRDefault="008255A8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Администрация  Копкульского</w:t>
      </w:r>
      <w:r w:rsidR="008D5421" w:rsidRPr="00D97400">
        <w:rPr>
          <w:rFonts w:ascii="Times New Roman" w:eastAsia="Times New Roman" w:hAnsi="Times New Roman" w:cs="Times New Roman"/>
          <w:sz w:val="24"/>
          <w:szCs w:val="24"/>
        </w:rPr>
        <w:t xml:space="preserve"> сельсовета;</w:t>
      </w:r>
    </w:p>
    <w:p w:rsidR="008D5421" w:rsidRPr="00D97400" w:rsidRDefault="008255A8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МКУ Копкульского</w:t>
      </w:r>
      <w:r w:rsidR="008D5421" w:rsidRPr="00D97400">
        <w:rPr>
          <w:rFonts w:ascii="Times New Roman" w:eastAsia="Times New Roman" w:hAnsi="Times New Roman" w:cs="Times New Roman"/>
          <w:sz w:val="24"/>
          <w:szCs w:val="24"/>
        </w:rPr>
        <w:t xml:space="preserve"> сельсовета «</w:t>
      </w:r>
      <w:proofErr w:type="spellStart"/>
      <w:r w:rsidR="008D5421" w:rsidRPr="00D97400">
        <w:rPr>
          <w:rFonts w:ascii="Times New Roman" w:eastAsia="Times New Roman" w:hAnsi="Times New Roman" w:cs="Times New Roman"/>
          <w:sz w:val="24"/>
          <w:szCs w:val="24"/>
        </w:rPr>
        <w:t>Культурно-досуговый</w:t>
      </w:r>
      <w:proofErr w:type="spellEnd"/>
      <w:r w:rsidR="008D5421" w:rsidRPr="00D97400">
        <w:rPr>
          <w:rFonts w:ascii="Times New Roman" w:eastAsia="Times New Roman" w:hAnsi="Times New Roman" w:cs="Times New Roman"/>
          <w:sz w:val="24"/>
          <w:szCs w:val="24"/>
        </w:rPr>
        <w:t xml:space="preserve"> центр»;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1.3. М</w:t>
      </w:r>
      <w:r w:rsidR="008255A8">
        <w:rPr>
          <w:rFonts w:ascii="Times New Roman" w:eastAsia="Times New Roman" w:hAnsi="Times New Roman" w:cs="Times New Roman"/>
          <w:sz w:val="24"/>
          <w:szCs w:val="24"/>
        </w:rPr>
        <w:t xml:space="preserve">УП ЖКУ  </w:t>
      </w:r>
      <w:proofErr w:type="spellStart"/>
      <w:r w:rsidR="008255A8">
        <w:rPr>
          <w:rFonts w:ascii="Times New Roman" w:eastAsia="Times New Roman" w:hAnsi="Times New Roman" w:cs="Times New Roman"/>
          <w:sz w:val="24"/>
          <w:szCs w:val="24"/>
        </w:rPr>
        <w:t>Копкульское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2. Жилфонд:</w:t>
      </w:r>
    </w:p>
    <w:p w:rsidR="008D5421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частный,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муниципальный. 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3. Сети водоснабжения и тепловые.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4. Артезианские скважины, водонапорные башни, водные сети.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5.Светильники уличного освещения.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 сложившейся ситуации показывает, что ветхость оборудования и сетей, а так же жилфонда, приводит к значительным потерям энергоресурсов (до 70 %), поэтому необходимость реализации программы энергосбережения и повышения энергети</w:t>
      </w:r>
      <w:r w:rsidR="008255A8">
        <w:rPr>
          <w:rFonts w:ascii="Times New Roman" w:eastAsia="Times New Roman" w:hAnsi="Times New Roman" w:cs="Times New Roman"/>
          <w:sz w:val="24"/>
          <w:szCs w:val="24"/>
        </w:rPr>
        <w:t>ческой эффективности  Копкульского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сельсовета является важнейшей задачей для функционирования жилищно-коммунальной сферы поселения.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В состав сельсовета входят три</w:t>
      </w:r>
      <w:r w:rsidR="008255A8">
        <w:rPr>
          <w:rFonts w:ascii="Times New Roman" w:eastAsia="Times New Roman" w:hAnsi="Times New Roman" w:cs="Times New Roman"/>
          <w:sz w:val="24"/>
          <w:szCs w:val="24"/>
        </w:rPr>
        <w:t xml:space="preserve"> населенных пункта: д. Вороновка, д. Новоказарино, с. Копкуль, с. Чумашки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t>. Число прожива</w:t>
      </w:r>
      <w:r w:rsidR="008255A8">
        <w:rPr>
          <w:rFonts w:ascii="Times New Roman" w:eastAsia="Times New Roman" w:hAnsi="Times New Roman" w:cs="Times New Roman"/>
          <w:sz w:val="24"/>
          <w:szCs w:val="24"/>
        </w:rPr>
        <w:t>ющих в поселении составляет: 1687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D5421" w:rsidRPr="00D97400" w:rsidRDefault="008D5421" w:rsidP="008D5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Единственным источником обеспечения объектов поселения электрической  энергией является </w:t>
      </w:r>
      <w:r w:rsidRPr="00D9740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открытое акционерное общество «Региональные электрические сети» 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t>филиала «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Карасукские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электрические сети»</w:t>
      </w:r>
      <w:r w:rsidRPr="00D9740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. </w:t>
      </w:r>
    </w:p>
    <w:p w:rsidR="008D5421" w:rsidRPr="00D97400" w:rsidRDefault="008D5421" w:rsidP="008D54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Источником  водоснабже</w:t>
      </w:r>
      <w:r w:rsidR="001A0FBD">
        <w:rPr>
          <w:rFonts w:ascii="Times New Roman" w:eastAsia="Times New Roman" w:hAnsi="Times New Roman" w:cs="Times New Roman"/>
          <w:sz w:val="24"/>
          <w:szCs w:val="24"/>
        </w:rPr>
        <w:t xml:space="preserve">ния  является  МУП ЖКУ </w:t>
      </w:r>
      <w:proofErr w:type="spellStart"/>
      <w:r w:rsidR="001A0FBD">
        <w:rPr>
          <w:rFonts w:ascii="Times New Roman" w:eastAsia="Times New Roman" w:hAnsi="Times New Roman" w:cs="Times New Roman"/>
          <w:sz w:val="24"/>
          <w:szCs w:val="24"/>
        </w:rPr>
        <w:t>Копкульское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СТОИМОСТЬ ТАРИФОВ НА ЭЛЕКТРИЧЕСКУЮ </w:t>
      </w:r>
      <w:r w:rsidRPr="00D974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ЭНЕРГИЮ  РУБ/ КВТЧ</w:t>
      </w:r>
    </w:p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0"/>
        <w:gridCol w:w="3038"/>
        <w:gridCol w:w="2993"/>
      </w:tblGrid>
      <w:tr w:rsidR="008D5421" w:rsidRPr="00D97400" w:rsidTr="0009085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Год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Для организаций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Для физических лиц </w:t>
            </w:r>
          </w:p>
        </w:tc>
      </w:tr>
      <w:tr w:rsidR="008D5421" w:rsidRPr="00D97400" w:rsidTr="0009085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3,43</w:t>
            </w:r>
            <w:r w:rsidRPr="00D9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руб./ кВтч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1,87</w:t>
            </w:r>
            <w:r w:rsidRPr="00D9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руб./ кВтч</w:t>
            </w:r>
          </w:p>
        </w:tc>
      </w:tr>
      <w:tr w:rsidR="008D5421" w:rsidRPr="00D97400" w:rsidTr="0009085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090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3,85</w:t>
            </w:r>
            <w:r w:rsidRPr="00D9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руб./ кВтч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1,98</w:t>
            </w:r>
            <w:r w:rsidRPr="00D9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руб./ кВтч</w:t>
            </w:r>
          </w:p>
        </w:tc>
      </w:tr>
      <w:tr w:rsidR="008D5421" w:rsidRPr="00D97400" w:rsidTr="0009085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4,18</w:t>
            </w:r>
            <w:r w:rsidRPr="00D9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руб./ кВтч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2,05</w:t>
            </w:r>
            <w:r w:rsidRPr="00D9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руб./ кВтч</w:t>
            </w:r>
          </w:p>
        </w:tc>
      </w:tr>
      <w:tr w:rsidR="008D5421" w:rsidRPr="00D97400" w:rsidTr="0009085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Рост тарифа 2018 года к уровню 2016</w:t>
            </w:r>
            <w:r w:rsidRPr="00D97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121,86</w:t>
            </w:r>
            <w:r w:rsidRPr="00D97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109,6</w:t>
            </w:r>
            <w:r w:rsidRPr="00D97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3%</w:t>
            </w:r>
          </w:p>
        </w:tc>
      </w:tr>
    </w:tbl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СТОИМОСТЬ ТАРИФОВ НА ВОДОСНАБЖЕНИЕ  РУБ./ КУБ. М</w:t>
      </w:r>
    </w:p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06"/>
        <w:gridCol w:w="3400"/>
        <w:gridCol w:w="2865"/>
      </w:tblGrid>
      <w:tr w:rsidR="008D5421" w:rsidRPr="00D97400" w:rsidTr="0009085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C0476C" w:rsidRDefault="008D5421" w:rsidP="00090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047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Год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C0476C" w:rsidRDefault="008D5421" w:rsidP="00090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047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Для организаций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C0476C" w:rsidRDefault="008D5421" w:rsidP="00090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047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Для физических лиц </w:t>
            </w:r>
          </w:p>
        </w:tc>
      </w:tr>
      <w:tr w:rsidR="008D5421" w:rsidRPr="00D97400" w:rsidTr="0009085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C0476C" w:rsidRDefault="008D5421" w:rsidP="00090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47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C0476C" w:rsidRDefault="00C0476C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47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17.45</w:t>
            </w:r>
            <w:r w:rsidR="008D5421" w:rsidRPr="00C047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руб./куб</w:t>
            </w:r>
            <w:proofErr w:type="gramStart"/>
            <w:r w:rsidR="008D5421" w:rsidRPr="00C047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C0476C" w:rsidRDefault="00C0476C" w:rsidP="00C0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047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17.45 </w:t>
            </w:r>
            <w:r w:rsidR="008D5421" w:rsidRPr="00C047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руб./куб</w:t>
            </w:r>
            <w:proofErr w:type="gramStart"/>
            <w:r w:rsidR="008D5421" w:rsidRPr="00C047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</w:tr>
      <w:tr w:rsidR="008D5421" w:rsidRPr="00D97400" w:rsidTr="0009085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C0476C" w:rsidRDefault="008D5421" w:rsidP="00090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047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C0476C" w:rsidRDefault="00C0476C" w:rsidP="00090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047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17.80 </w:t>
            </w:r>
            <w:r w:rsidR="008D5421" w:rsidRPr="00C047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руб./куб</w:t>
            </w:r>
            <w:proofErr w:type="gramStart"/>
            <w:r w:rsidR="008D5421" w:rsidRPr="00C047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C0476C" w:rsidRDefault="00C0476C" w:rsidP="00090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047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17.80 </w:t>
            </w:r>
            <w:r w:rsidR="008D5421" w:rsidRPr="00C047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руб./куб</w:t>
            </w:r>
            <w:proofErr w:type="gramStart"/>
            <w:r w:rsidR="008D5421" w:rsidRPr="00C047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</w:tr>
      <w:tr w:rsidR="008D5421" w:rsidRPr="00D97400" w:rsidTr="0009085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C0476C" w:rsidRDefault="008D5421" w:rsidP="00090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047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C0476C" w:rsidRDefault="00C0476C" w:rsidP="00090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047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18.68 </w:t>
            </w:r>
            <w:r w:rsidR="008D5421" w:rsidRPr="00C047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руб./куб</w:t>
            </w:r>
            <w:proofErr w:type="gramStart"/>
            <w:r w:rsidR="008D5421" w:rsidRPr="00C047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C0476C" w:rsidRDefault="00C0476C" w:rsidP="00090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047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18.68 </w:t>
            </w:r>
            <w:r w:rsidR="008D5421" w:rsidRPr="00C047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руб./куб</w:t>
            </w:r>
            <w:proofErr w:type="gramStart"/>
            <w:r w:rsidR="008D5421" w:rsidRPr="00C047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</w:tr>
      <w:tr w:rsidR="008D5421" w:rsidRPr="00D97400" w:rsidTr="0009085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C0476C" w:rsidRDefault="008D5421" w:rsidP="00090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47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Рост тарифа 2018 года к уровню 2016года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C0476C" w:rsidRDefault="00C0476C" w:rsidP="00090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47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107,05</w:t>
            </w:r>
            <w:r w:rsidR="008D5421" w:rsidRPr="00C047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21" w:rsidRPr="00C0476C" w:rsidRDefault="00C0476C" w:rsidP="00090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47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107,05 </w:t>
            </w:r>
            <w:r w:rsidR="008D5421" w:rsidRPr="00C047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8D5421" w:rsidRPr="00D97400" w:rsidTr="0009085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21" w:rsidRPr="00C0476C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21" w:rsidRPr="00C0476C" w:rsidRDefault="008D5421" w:rsidP="00090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21" w:rsidRPr="00C0476C" w:rsidRDefault="008D5421" w:rsidP="000908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В условиях обозначенных темпов роста цен на электроэнергию и другие виды топлива стоимость тепловой энергии, производимой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энергоснабжающими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организациями, в период до 2021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года м</w:t>
      </w:r>
      <w:r>
        <w:rPr>
          <w:rFonts w:ascii="Times New Roman" w:eastAsia="Times New Roman" w:hAnsi="Times New Roman" w:cs="Times New Roman"/>
          <w:sz w:val="24"/>
          <w:szCs w:val="24"/>
        </w:rPr>
        <w:t>ожет расти с темпами не менее 6 -21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процентов в год. Близкие значения дает прогноз темпов роста стоимости услуг по водоснабжению.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 xml:space="preserve">ПОТРЕБЛЕНИЕ ЭНЕРГИИ 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В условиях роста стоимости энергоресурсов, дефицита бюджета поселения, экономического кризиса, крайне важным становится обеспечение эффективного использования энергоресурсов в зданиях, расположенных на территории сельского поселения.</w:t>
      </w:r>
    </w:p>
    <w:p w:rsidR="008D5421" w:rsidRPr="00D97400" w:rsidRDefault="001A0FBD" w:rsidP="008D5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Копкульского</w:t>
      </w:r>
      <w:r w:rsidR="008D5421" w:rsidRPr="00D97400"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не проводились энергетические обследования (</w:t>
      </w:r>
      <w:proofErr w:type="spellStart"/>
      <w:r w:rsidR="008D5421" w:rsidRPr="00D97400">
        <w:rPr>
          <w:rFonts w:ascii="Times New Roman" w:eastAsia="Times New Roman" w:hAnsi="Times New Roman" w:cs="Times New Roman"/>
          <w:sz w:val="24"/>
          <w:szCs w:val="24"/>
        </w:rPr>
        <w:t>энергоаудит</w:t>
      </w:r>
      <w:proofErr w:type="spellEnd"/>
      <w:r w:rsidR="008D5421" w:rsidRPr="00D97400">
        <w:rPr>
          <w:rFonts w:ascii="Times New Roman" w:eastAsia="Times New Roman" w:hAnsi="Times New Roman" w:cs="Times New Roman"/>
          <w:sz w:val="24"/>
          <w:szCs w:val="24"/>
        </w:rPr>
        <w:t>) отдельных зданий (учреждений). Основными недостатками являются:</w:t>
      </w:r>
    </w:p>
    <w:p w:rsidR="008D5421" w:rsidRPr="00D97400" w:rsidRDefault="008D5421" w:rsidP="008D542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потери теплого воздуха через чердачные и оконные проемы, систему вентиляции,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неплотности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перекрытий, стен, трубопроводов и запорной арматуры;</w:t>
      </w:r>
    </w:p>
    <w:p w:rsidR="008D5421" w:rsidRPr="00D97400" w:rsidRDefault="008D5421" w:rsidP="008D542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недостаточный контроль соответствующих служб (ответственных за эксплуатацию здания,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энергоснабжающей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организации) за соблюдением необходимых параметров работы систем;</w:t>
      </w:r>
    </w:p>
    <w:p w:rsidR="008D5421" w:rsidRPr="00D97400" w:rsidRDefault="008D5421" w:rsidP="008D5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Главными недостатками являются потери тепловой энергии в  зданиях, увеличение расходов на теплоснабжение.</w:t>
      </w:r>
    </w:p>
    <w:p w:rsidR="008D5421" w:rsidRPr="00D97400" w:rsidRDefault="008D5421" w:rsidP="008D5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В некоторых зданиях (в основном в частном жилом секторе), расположенных на территории сельского поселения,  остается устаревшая система освещения  жилых и нежилых помещений, что приводит к большому расходу электроэнергии.</w:t>
      </w:r>
    </w:p>
    <w:p w:rsidR="008D5421" w:rsidRPr="00D97400" w:rsidRDefault="008D5421" w:rsidP="008D5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В числе основных причин, по которым энергоснабжение зданий, расположенных на территории сельского  поселения,  выходит на первый план является необходимость:</w:t>
      </w:r>
    </w:p>
    <w:p w:rsidR="008D5421" w:rsidRPr="00D97400" w:rsidRDefault="008D5421" w:rsidP="008D54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снижения расходов бюджета поселения, граждан на оплату коммунальных услуг по отоплению, электроснабжению, газоснабжению;</w:t>
      </w:r>
    </w:p>
    <w:p w:rsidR="008D5421" w:rsidRPr="00D97400" w:rsidRDefault="008D5421" w:rsidP="008D54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-улучшения микроклимата в зданиях;</w:t>
      </w:r>
    </w:p>
    <w:p w:rsidR="008D5421" w:rsidRPr="00D97400" w:rsidRDefault="008D5421" w:rsidP="008D54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уменьшения роста затрат на коммунальные услуги в зданиях и учреждениях, располо</w:t>
      </w:r>
      <w:r w:rsidR="001A0FBD">
        <w:rPr>
          <w:rFonts w:ascii="Times New Roman" w:eastAsia="Times New Roman" w:hAnsi="Times New Roman" w:cs="Times New Roman"/>
          <w:sz w:val="24"/>
          <w:szCs w:val="24"/>
        </w:rPr>
        <w:t>женных на территории  Копкульского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сельсовета,  при неизбежном росте тарифов.</w:t>
      </w:r>
    </w:p>
    <w:p w:rsidR="008D5421" w:rsidRPr="00D97400" w:rsidRDefault="008D5421" w:rsidP="008D5421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ind w:left="720"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проблемы и обоснование необходимости </w:t>
      </w:r>
      <w:r w:rsidRPr="00D9740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ее решения программным методом</w:t>
      </w:r>
    </w:p>
    <w:p w:rsidR="008D5421" w:rsidRPr="00D97400" w:rsidRDefault="008D5421" w:rsidP="008D5421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Как показывает опыт, при проведении организациями, </w:t>
      </w:r>
      <w:r w:rsidRPr="00D9740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управляющими жилищным фондом, мероприятий по 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t>переходу на расчеты с жителями за фактическое водопотребление исходя из показаний приборов учета холодной воды, население платит меньше, чем при расчетах по утвержденным нормативным ставкам.</w:t>
      </w:r>
    </w:p>
    <w:p w:rsidR="008D5421" w:rsidRPr="00D97400" w:rsidRDefault="008D5421" w:rsidP="008D5421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Имеет место необоснованное отнесение затрат по потерям воды в сетях водоснабжения сверх установленных нормативных потерь на организации, управляющие жилищным фондом. </w:t>
      </w:r>
    </w:p>
    <w:p w:rsidR="008D5421" w:rsidRPr="00D97400" w:rsidRDefault="008D5421" w:rsidP="008D5421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>Цели и задачи Программы</w:t>
      </w:r>
    </w:p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Главная цель Программы – снижение расходов бюджета поселения, граждан, организаций на энергоснабжение зданий за счет рационального использования всех энергетических ресурсов и повышение эффективности их использования.</w:t>
      </w:r>
    </w:p>
    <w:p w:rsidR="008D5421" w:rsidRPr="00D97400" w:rsidRDefault="008D5421" w:rsidP="008D542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Для осуществления поставленной цели необходимо решение следующих задач:</w:t>
      </w:r>
    </w:p>
    <w:p w:rsidR="008D5421" w:rsidRPr="00D97400" w:rsidRDefault="008D5421" w:rsidP="008D542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уменьшение потребления энергии и связанных с этим </w:t>
      </w:r>
      <w:r>
        <w:rPr>
          <w:rFonts w:ascii="Times New Roman" w:eastAsia="Times New Roman" w:hAnsi="Times New Roman" w:cs="Times New Roman"/>
          <w:sz w:val="24"/>
          <w:szCs w:val="24"/>
        </w:rPr>
        <w:t>затрат в среднем на 5-10 % (2019-2021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годы);</w:t>
      </w:r>
    </w:p>
    <w:p w:rsidR="008D5421" w:rsidRPr="00D97400" w:rsidRDefault="008D5421" w:rsidP="008D542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учета потребляемых энергетических ресурсов муниципальными учреждениями;</w:t>
      </w:r>
    </w:p>
    <w:p w:rsidR="008D5421" w:rsidRPr="00D97400" w:rsidRDefault="008D5421" w:rsidP="008D542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внедрениеэнергоэффективных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устройств (оборудования, технологий) в зданиях, распол</w:t>
      </w:r>
      <w:r w:rsidR="001A0FBD">
        <w:rPr>
          <w:rFonts w:ascii="Times New Roman" w:eastAsia="Times New Roman" w:hAnsi="Times New Roman" w:cs="Times New Roman"/>
          <w:sz w:val="24"/>
          <w:szCs w:val="24"/>
        </w:rPr>
        <w:t>оженных на территории  Копкульского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сельсовета;</w:t>
      </w:r>
    </w:p>
    <w:p w:rsidR="008D5421" w:rsidRPr="00D97400" w:rsidRDefault="008D5421" w:rsidP="008D542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повышение уровня компетентности работников муниципальных учреждений в вопросах эффективного использования энергетических ресурсов.</w:t>
      </w:r>
    </w:p>
    <w:p w:rsidR="008D5421" w:rsidRPr="00D97400" w:rsidRDefault="008D5421" w:rsidP="008D542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Программы</w:t>
      </w:r>
    </w:p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долгосрочной Програм</w:t>
      </w:r>
      <w:r>
        <w:rPr>
          <w:rFonts w:ascii="Times New Roman" w:eastAsia="Times New Roman" w:hAnsi="Times New Roman" w:cs="Times New Roman"/>
          <w:sz w:val="24"/>
          <w:szCs w:val="24"/>
        </w:rPr>
        <w:t>мы предусмотрена в период с 2019 по 2021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8D5421" w:rsidRPr="00D97400" w:rsidRDefault="008D5421" w:rsidP="008D542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На данном этапе предусматривается:</w:t>
      </w:r>
    </w:p>
    <w:p w:rsidR="008D5421" w:rsidRPr="00D97400" w:rsidRDefault="008D5421" w:rsidP="008D542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организация 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постоянногоэнергомониторинга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зданий;</w:t>
      </w:r>
    </w:p>
    <w:p w:rsidR="008D5421" w:rsidRPr="00D97400" w:rsidRDefault="008D5421" w:rsidP="008D542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создание базы данных по всем зданиям, расположенным на территории сельского  поселения, в части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ресурсопотребления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D5421" w:rsidRPr="00D97400" w:rsidRDefault="008D5421" w:rsidP="008D54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>Система программных мероприятий.</w:t>
      </w:r>
    </w:p>
    <w:p w:rsidR="008D5421" w:rsidRPr="00D97400" w:rsidRDefault="008D5421" w:rsidP="008D54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      Система мероприятий по реализации Программы, в соответствии со статьей 14 Федерального закона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ориентирована на внедрение энергосберегающих мероприятий во всех сферах жизнедеятельности  поселения:</w:t>
      </w:r>
    </w:p>
    <w:p w:rsidR="008D5421" w:rsidRPr="00D97400" w:rsidRDefault="008D5421" w:rsidP="008D542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в учреждениях и организациях бюджетной сферы  сельского поселения;</w:t>
      </w:r>
    </w:p>
    <w:p w:rsidR="008D5421" w:rsidRPr="00D97400" w:rsidRDefault="008D5421" w:rsidP="008D542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 в системах коммунальной инфраструктуры;</w:t>
      </w:r>
    </w:p>
    <w:p w:rsidR="008D5421" w:rsidRPr="00D97400" w:rsidRDefault="008D5421" w:rsidP="008D542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в  жилых домах частного сектора;</w:t>
      </w:r>
    </w:p>
    <w:p w:rsidR="008D5421" w:rsidRPr="00D97400" w:rsidRDefault="008D5421" w:rsidP="008D542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в системах наружного освещения.</w:t>
      </w:r>
    </w:p>
    <w:p w:rsidR="008D5421" w:rsidRPr="00D97400" w:rsidRDefault="008D5421" w:rsidP="008D542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bCs/>
          <w:sz w:val="24"/>
          <w:szCs w:val="24"/>
        </w:rPr>
        <w:t>3.1.МЕРОПРИЯТИЯ ЭНЕРГОСБЕРЕЖЕНИЯ И ПОВЫШЕНИЯ ЭНЕРГЕТИЧЕСКОЙ ЭФФЕКТИВНОСТИ В  УЧРЕЖДЕНИЯХ БЮДЖЕТНОЙ СФЕРЫ</w:t>
      </w:r>
    </w:p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1A0FBD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Копкульского</w:t>
      </w:r>
      <w:r w:rsidR="008D5421" w:rsidRPr="00D97400">
        <w:rPr>
          <w:rFonts w:ascii="Times New Roman" w:eastAsia="Times New Roman" w:hAnsi="Times New Roman" w:cs="Times New Roman"/>
          <w:sz w:val="24"/>
          <w:szCs w:val="24"/>
        </w:rPr>
        <w:t xml:space="preserve">  сельсовета расположены  муниципальные учреждения:</w:t>
      </w:r>
    </w:p>
    <w:p w:rsidR="008D5421" w:rsidRPr="00D97400" w:rsidRDefault="001A0FBD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Администрация  Копкульского</w:t>
      </w:r>
      <w:r w:rsidR="008D5421" w:rsidRPr="00D97400">
        <w:rPr>
          <w:rFonts w:ascii="Times New Roman" w:eastAsia="Times New Roman" w:hAnsi="Times New Roman" w:cs="Times New Roman"/>
          <w:sz w:val="24"/>
          <w:szCs w:val="24"/>
        </w:rPr>
        <w:t xml:space="preserve"> сельсовета;</w:t>
      </w:r>
    </w:p>
    <w:p w:rsidR="008D5421" w:rsidRPr="00D97400" w:rsidRDefault="001A0FBD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МКУ  Копкульского</w:t>
      </w:r>
      <w:r w:rsidR="008D5421" w:rsidRPr="00D97400">
        <w:rPr>
          <w:rFonts w:ascii="Times New Roman" w:eastAsia="Times New Roman" w:hAnsi="Times New Roman" w:cs="Times New Roman"/>
          <w:sz w:val="24"/>
          <w:szCs w:val="24"/>
        </w:rPr>
        <w:t xml:space="preserve"> сельсовета  «</w:t>
      </w:r>
      <w:proofErr w:type="spellStart"/>
      <w:r w:rsidR="008D5421" w:rsidRPr="00D97400">
        <w:rPr>
          <w:rFonts w:ascii="Times New Roman" w:eastAsia="Times New Roman" w:hAnsi="Times New Roman" w:cs="Times New Roman"/>
          <w:sz w:val="24"/>
          <w:szCs w:val="24"/>
        </w:rPr>
        <w:t>Культурно-досуговый</w:t>
      </w:r>
      <w:proofErr w:type="spellEnd"/>
      <w:r w:rsidR="008D5421" w:rsidRPr="00D97400">
        <w:rPr>
          <w:rFonts w:ascii="Times New Roman" w:eastAsia="Times New Roman" w:hAnsi="Times New Roman" w:cs="Times New Roman"/>
          <w:sz w:val="24"/>
          <w:szCs w:val="24"/>
        </w:rPr>
        <w:t xml:space="preserve"> центр» со структурными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дразделениями: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Чумашинский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КД;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Вороновский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КД</w:t>
      </w:r>
      <w:r w:rsidR="008D5421" w:rsidRPr="00D97400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Новоказаринский КД;</w:t>
      </w:r>
    </w:p>
    <w:p w:rsidR="008D5421" w:rsidRPr="00D97400" w:rsidRDefault="001A0FBD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МУП ЖКУ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Копкульское</w:t>
      </w:r>
      <w:proofErr w:type="spellEnd"/>
      <w:r w:rsidR="008D5421" w:rsidRPr="00D974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 Приоритетной   задачей  в  области  энергосбережения  является проведение  мероприятий,  обеспечивающих  снижение энергопотребления и уменьшение  бюджетных  средств, направляемых на оплату энергоресурсов. Необходимым  шагом для реализации энергосберегающих мероприятий в бюджетных учреждениях является проведение энергетического обследования и  паспортизации объектов бюджетной сферы.  Энергетическое обследование и паспортизация объектов бюджетной сферы осуществляются в целях: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выявления потенциала энергосбережения;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определения основных энергосберегающих мероприятий;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определения  объектов  бюджетной  сферы,  на  которых  в первую очередь необходимо проводить энергосберегающие мероприятия;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установления    нормативных    показателей    энергопотребления  (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лимитирования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энергопотребления).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       Стимулирование   бюджетных  учреждений  к  заключению  договоров, направленных  на рациональное использование энергоресурсов в бюджетной сфере, осуществляется  путем  установления  муниципальных заданий, использования сэкономленных в  результате энергосбережения бюджетных средств  на  капитальный  и  текущий  ремонт, закупку технологического оборудования  компьютерной  техники  и  инвентаря  для  нужд бюджетных учреждений, а также на премирование персонала. Использование механизма муниципальных  заданий  позволяет ввести обязательные для выполнения бюджетными  учреждениями  задания  по  снижению  энергопотребления как одного из показателей качества оказываемых ими услуг.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482A" w:rsidRDefault="0070482A" w:rsidP="008D54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82A" w:rsidRDefault="0070482A" w:rsidP="008D54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82A" w:rsidRDefault="0070482A" w:rsidP="008D54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82A" w:rsidRDefault="0070482A" w:rsidP="008D54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82A" w:rsidRDefault="0070482A" w:rsidP="008D54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82A" w:rsidRDefault="0070482A" w:rsidP="008D54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82A" w:rsidRDefault="0070482A" w:rsidP="008D54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Таблица 2.  ПЕРЕЧЕНЬ ОСНОВНЫХ МЕРОПРИЯТИЙ  В БЮДЖЕТНОЙ СФЕРЕ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0960" w:type="dxa"/>
        <w:tblCellSpacing w:w="0" w:type="dxa"/>
        <w:tblInd w:w="-1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2155"/>
        <w:gridCol w:w="40"/>
        <w:gridCol w:w="1412"/>
        <w:gridCol w:w="828"/>
        <w:gridCol w:w="640"/>
        <w:gridCol w:w="52"/>
        <w:gridCol w:w="28"/>
        <w:gridCol w:w="734"/>
        <w:gridCol w:w="40"/>
        <w:gridCol w:w="1012"/>
        <w:gridCol w:w="40"/>
        <w:gridCol w:w="1534"/>
        <w:gridCol w:w="23"/>
        <w:gridCol w:w="17"/>
        <w:gridCol w:w="1760"/>
        <w:gridCol w:w="40"/>
        <w:gridCol w:w="2855"/>
        <w:gridCol w:w="2895"/>
        <w:gridCol w:w="2895"/>
        <w:gridCol w:w="2895"/>
        <w:gridCol w:w="2895"/>
        <w:gridCol w:w="2895"/>
        <w:gridCol w:w="2895"/>
      </w:tblGrid>
      <w:tr w:rsidR="008D5421" w:rsidRPr="00D97400" w:rsidTr="00BC32D1">
        <w:trPr>
          <w:gridAfter w:val="8"/>
          <w:wAfter w:w="20265" w:type="dxa"/>
          <w:trHeight w:val="158"/>
          <w:tblCellSpacing w:w="0" w:type="dxa"/>
        </w:trPr>
        <w:tc>
          <w:tcPr>
            <w:tcW w:w="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D97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2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5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 за выполнение мероприятия Программы</w:t>
            </w:r>
          </w:p>
        </w:tc>
        <w:tc>
          <w:tcPr>
            <w:tcW w:w="490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Финансовые затраты</w:t>
            </w:r>
          </w:p>
        </w:tc>
        <w:tc>
          <w:tcPr>
            <w:tcW w:w="180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5421" w:rsidRPr="00D97400" w:rsidTr="00BC32D1">
        <w:trPr>
          <w:gridAfter w:val="8"/>
          <w:wAfter w:w="20265" w:type="dxa"/>
          <w:trHeight w:val="157"/>
          <w:tblCellSpacing w:w="0" w:type="dxa"/>
        </w:trPr>
        <w:tc>
          <w:tcPr>
            <w:tcW w:w="3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  <w:tc>
          <w:tcPr>
            <w:tcW w:w="1052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74" w:type="dxa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800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5421" w:rsidRPr="00D97400" w:rsidTr="00BC32D1">
        <w:trPr>
          <w:gridAfter w:val="7"/>
          <w:wAfter w:w="20225" w:type="dxa"/>
          <w:tblCellSpacing w:w="0" w:type="dxa"/>
        </w:trPr>
        <w:tc>
          <w:tcPr>
            <w:tcW w:w="3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05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5421" w:rsidRPr="00D97400" w:rsidTr="00BC32D1">
        <w:trPr>
          <w:gridAfter w:val="8"/>
          <w:wAfter w:w="20265" w:type="dxa"/>
          <w:tblCellSpacing w:w="0" w:type="dxa"/>
        </w:trPr>
        <w:tc>
          <w:tcPr>
            <w:tcW w:w="1069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Организационные мероприятия                                   </w:t>
            </w:r>
          </w:p>
        </w:tc>
      </w:tr>
      <w:tr w:rsidR="008D5421" w:rsidRPr="00D97400" w:rsidTr="00BC32D1">
        <w:trPr>
          <w:gridAfter w:val="8"/>
          <w:wAfter w:w="20265" w:type="dxa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ведомственного учета для расчета целевых показателей 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требуется финансирование</w:t>
            </w:r>
          </w:p>
        </w:tc>
        <w:tc>
          <w:tcPr>
            <w:tcW w:w="17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уточнение целевых показателей</w:t>
            </w:r>
          </w:p>
        </w:tc>
      </w:tr>
      <w:tr w:rsidR="008D5421" w:rsidRPr="00D97400" w:rsidTr="00BC32D1">
        <w:trPr>
          <w:gridAfter w:val="8"/>
          <w:wAfter w:w="20265" w:type="dxa"/>
          <w:trHeight w:val="1474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Разработка графика обязательных энергетических обследований бюджетных учреждений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требуется финансирование</w:t>
            </w:r>
          </w:p>
        </w:tc>
        <w:tc>
          <w:tcPr>
            <w:tcW w:w="17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упорядочение проведения обязательных энергетических обследований </w:t>
            </w:r>
          </w:p>
        </w:tc>
      </w:tr>
      <w:tr w:rsidR="008D5421" w:rsidRPr="00D97400" w:rsidTr="00BC32D1">
        <w:trPr>
          <w:gridAfter w:val="8"/>
          <w:wAfter w:w="20265" w:type="dxa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энергетических обследований зданий,  строений, сооружений         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бюджетные учреждения  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требуется финансирование</w:t>
            </w:r>
          </w:p>
        </w:tc>
        <w:tc>
          <w:tcPr>
            <w:tcW w:w="17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разработка энергетических паспортов и мероприятий по энергосбережению</w:t>
            </w:r>
          </w:p>
        </w:tc>
      </w:tr>
      <w:tr w:rsidR="008D5421" w:rsidRPr="00D97400" w:rsidTr="00BC32D1">
        <w:trPr>
          <w:gridAfter w:val="8"/>
          <w:wAfter w:w="20265" w:type="dxa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Отчетность ежеквартальная перед администрацией 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бюджетные учреждения 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требуется финансирование</w:t>
            </w:r>
          </w:p>
        </w:tc>
        <w:tc>
          <w:tcPr>
            <w:tcW w:w="17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реализация механизма управления Программой</w:t>
            </w:r>
          </w:p>
        </w:tc>
      </w:tr>
      <w:tr w:rsidR="008D5421" w:rsidRPr="00D97400" w:rsidTr="00BC32D1">
        <w:trPr>
          <w:gridAfter w:val="8"/>
          <w:wAfter w:w="20265" w:type="dxa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Пропаганда и методическая работа по вопросам энергосбережения</w:t>
            </w:r>
          </w:p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82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требуется финансирование</w:t>
            </w:r>
          </w:p>
        </w:tc>
        <w:tc>
          <w:tcPr>
            <w:tcW w:w="17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 культуры энергосбережения и повышение квалификации профильных специалистов</w:t>
            </w:r>
          </w:p>
        </w:tc>
      </w:tr>
      <w:tr w:rsidR="008D5421" w:rsidRPr="00D97400" w:rsidTr="00BC32D1">
        <w:trPr>
          <w:gridAfter w:val="8"/>
          <w:wAfter w:w="20265" w:type="dxa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82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требуется финансирование</w:t>
            </w:r>
          </w:p>
        </w:tc>
        <w:tc>
          <w:tcPr>
            <w:tcW w:w="17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повышение уровня ответственности в вопросах энергосбережения  </w:t>
            </w:r>
          </w:p>
        </w:tc>
      </w:tr>
      <w:tr w:rsidR="008D5421" w:rsidRPr="00D97400" w:rsidTr="00BC32D1">
        <w:trPr>
          <w:gridAfter w:val="8"/>
          <w:wAfter w:w="20265" w:type="dxa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Постоянный контроль, технический и финансовый  учет эффекта      от внедрения  </w:t>
            </w:r>
            <w:proofErr w:type="spell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энергосбергающих</w:t>
            </w:r>
            <w:proofErr w:type="spell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мероприятий по </w:t>
            </w:r>
            <w:proofErr w:type="spell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энергосервисным</w:t>
            </w:r>
            <w:proofErr w:type="spell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договорам    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администрация</w:t>
            </w:r>
          </w:p>
        </w:tc>
        <w:tc>
          <w:tcPr>
            <w:tcW w:w="82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требуется финансирование</w:t>
            </w:r>
          </w:p>
        </w:tc>
        <w:tc>
          <w:tcPr>
            <w:tcW w:w="17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создание первичной базы данных по  рынку   </w:t>
            </w:r>
            <w:proofErr w:type="spell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энергосервисных</w:t>
            </w:r>
            <w:proofErr w:type="spell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услуг</w:t>
            </w:r>
          </w:p>
        </w:tc>
      </w:tr>
      <w:tr w:rsidR="008D5421" w:rsidRPr="00D97400" w:rsidTr="00BC32D1">
        <w:trPr>
          <w:gridAfter w:val="8"/>
          <w:wAfter w:w="20265" w:type="dxa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2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Информационная поддержка энергосбережения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82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21" w:rsidRPr="00D97400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21" w:rsidRPr="00D97400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требуется финансирование</w:t>
            </w:r>
          </w:p>
        </w:tc>
        <w:tc>
          <w:tcPr>
            <w:tcW w:w="17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D97400" w:rsidRDefault="008D5421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повышение уровня подготовки в сфере </w:t>
            </w:r>
            <w:proofErr w:type="spell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энергосбрежения</w:t>
            </w:r>
            <w:proofErr w:type="spell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повышение уровня ответственности в вопросах энергосбережения  </w:t>
            </w:r>
          </w:p>
        </w:tc>
      </w:tr>
      <w:tr w:rsidR="008D5421" w:rsidRPr="001A0FBD" w:rsidTr="00BC32D1">
        <w:trPr>
          <w:trHeight w:val="480"/>
          <w:tblCellSpacing w:w="0" w:type="dxa"/>
        </w:trPr>
        <w:tc>
          <w:tcPr>
            <w:tcW w:w="1069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21" w:rsidRPr="006C6E62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5421" w:rsidRPr="006C6E62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5421" w:rsidRPr="006C6E62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D5421" w:rsidRPr="006C6E62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C6E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Технические</w:t>
            </w:r>
            <w:proofErr w:type="gramEnd"/>
            <w:r w:rsidRPr="006C6E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мероприятий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5421" w:rsidRPr="001A0FBD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D5421" w:rsidRPr="001A0FBD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D5421" w:rsidRPr="001A0FBD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D5421" w:rsidRPr="001A0FBD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D5421" w:rsidRPr="001A0FBD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8D5421" w:rsidRPr="001A0FBD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5421" w:rsidRPr="001A0FBD" w:rsidRDefault="008D5421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A0F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создание первичной базы данных по  рынку   </w:t>
            </w:r>
            <w:proofErr w:type="spellStart"/>
            <w:r w:rsidRPr="001A0F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>энергосервисных</w:t>
            </w:r>
            <w:proofErr w:type="spellEnd"/>
            <w:r w:rsidRPr="001A0F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услуг</w:t>
            </w:r>
          </w:p>
        </w:tc>
      </w:tr>
      <w:tr w:rsidR="008D5421" w:rsidRPr="001A0FBD" w:rsidTr="00BC32D1">
        <w:trPr>
          <w:gridAfter w:val="8"/>
          <w:wAfter w:w="20265" w:type="dxa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21" w:rsidRPr="001A0FBD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6C6E62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6E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Повышение энергетической эффективности систем освещения зданий, строений, сооружений,</w:t>
            </w:r>
          </w:p>
          <w:p w:rsidR="008D5421" w:rsidRPr="006C6E62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6E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замена ламп накаливания на  энергосберегающие, установка датчиков освещенности и движения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6C6E62" w:rsidRDefault="008D5421" w:rsidP="0009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6E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82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8D5421" w:rsidRPr="006C6E62" w:rsidRDefault="006C6E62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6E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90</w:t>
            </w:r>
            <w:r w:rsidR="008D5421" w:rsidRPr="006C6E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,0 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171D06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0F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171D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C6E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171D06" w:rsidRPr="00171D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171D06" w:rsidRDefault="006C6E62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171D06" w:rsidRPr="00171D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1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6C6E62" w:rsidRDefault="006C6E62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6E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290</w:t>
            </w:r>
            <w:r w:rsidR="008D5421" w:rsidRPr="006C6E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421" w:rsidRPr="006C6E62" w:rsidRDefault="008D5421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6E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повышение уровня подготовки в сфере </w:t>
            </w:r>
            <w:proofErr w:type="spellStart"/>
            <w:r w:rsidRPr="006C6E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энергосбрежения</w:t>
            </w:r>
            <w:proofErr w:type="spellEnd"/>
          </w:p>
        </w:tc>
        <w:tc>
          <w:tcPr>
            <w:tcW w:w="17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6C6E62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6E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уменьшение потребления электроэнергии на освещение на 30-40 процентов         </w:t>
            </w:r>
          </w:p>
        </w:tc>
      </w:tr>
      <w:tr w:rsidR="008D5421" w:rsidRPr="001A0FBD" w:rsidTr="00BC32D1">
        <w:trPr>
          <w:gridAfter w:val="8"/>
          <w:wAfter w:w="20265" w:type="dxa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21" w:rsidRPr="00CE0B43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CE0B43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0B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Оснащение зданий, строений, сооружений приборами учета используемых энергетических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CE0B43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0B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82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8D5421" w:rsidRPr="00CE0B43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0B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10,0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21" w:rsidRPr="00CE0B43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0B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10,0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CE0B43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0B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10,0</w:t>
            </w:r>
          </w:p>
        </w:tc>
        <w:tc>
          <w:tcPr>
            <w:tcW w:w="1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CE0B43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0B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21" w:rsidRPr="00CE0B43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0B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7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CE0B43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0B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уменьшение потребления энергоресурсов и воды на 10-15 процентов      </w:t>
            </w:r>
          </w:p>
        </w:tc>
      </w:tr>
      <w:tr w:rsidR="008D5421" w:rsidRPr="001A0FBD" w:rsidTr="00BC32D1">
        <w:trPr>
          <w:gridAfter w:val="8"/>
          <w:wAfter w:w="20265" w:type="dxa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21" w:rsidRPr="001A0FBD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CE0B43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0B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Утепление зданий, строений, сооружений: замена око</w:t>
            </w:r>
            <w:r w:rsidR="00171D06" w:rsidRPr="00CE0B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н, дверей в здании </w:t>
            </w:r>
            <w:proofErr w:type="spellStart"/>
            <w:r w:rsidR="00171D06" w:rsidRPr="00CE0B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Вороновского</w:t>
            </w:r>
            <w:proofErr w:type="spellEnd"/>
            <w:r w:rsidR="00171D06" w:rsidRPr="00CE0B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ДК</w:t>
            </w:r>
            <w:r w:rsidRPr="00CE0B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CE0B43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0B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Администрация. МКУ «КДЦ»</w:t>
            </w:r>
          </w:p>
        </w:tc>
        <w:tc>
          <w:tcPr>
            <w:tcW w:w="82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8D5421" w:rsidRPr="00CE0B43" w:rsidRDefault="00CE0B43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0B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CE0B43" w:rsidRDefault="00171D06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0B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CE0B43" w:rsidRDefault="00171D06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0B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15</w:t>
            </w:r>
            <w:r w:rsidR="008D5421" w:rsidRPr="00CE0B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CE0B43" w:rsidRDefault="00171D06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0B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15</w:t>
            </w:r>
            <w:r w:rsidR="008D5421" w:rsidRPr="00CE0B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21" w:rsidRPr="00CE0B43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0B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7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CE0B43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0B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уменьшение потребления тепловой энергии на 20-25 процентов</w:t>
            </w:r>
          </w:p>
        </w:tc>
      </w:tr>
      <w:tr w:rsidR="008D5421" w:rsidRPr="00BC32D1" w:rsidTr="00BC32D1">
        <w:trPr>
          <w:gridAfter w:val="8"/>
          <w:wAfter w:w="20265" w:type="dxa"/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BC32D1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2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BC32D1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BC32D1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BC32D1" w:rsidRDefault="00BC32D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2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100</w:t>
            </w:r>
            <w:r w:rsidR="008D5421" w:rsidRPr="00BC32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BC32D1" w:rsidRDefault="00BC32D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2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</w:t>
            </w:r>
            <w:r w:rsidR="008D5421" w:rsidRPr="00BC32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BC32D1" w:rsidRDefault="00BC32D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2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8D5421" w:rsidRPr="00BC32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BC32D1" w:rsidRDefault="00BC32D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2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470</w:t>
            </w:r>
            <w:r w:rsidR="008D5421" w:rsidRPr="00BC32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421" w:rsidRPr="00BC32D1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421" w:rsidRPr="00BC32D1" w:rsidRDefault="008D5421" w:rsidP="0009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D5421" w:rsidRPr="00BC32D1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2D1">
        <w:rPr>
          <w:rFonts w:ascii="Times New Roman" w:eastAsia="Times New Roman" w:hAnsi="Times New Roman" w:cs="Times New Roman"/>
          <w:sz w:val="24"/>
          <w:szCs w:val="24"/>
        </w:rPr>
        <w:t>             Мероприятия Программы и объемы ее финансирования уточняются ежегодно при  формировании проекта бюджета поселения на соответствующий финансовый год.</w:t>
      </w:r>
    </w:p>
    <w:p w:rsidR="008D5421" w:rsidRPr="001A0FBD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1A0F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</w:p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3.2. МЕРОПРИЯТИЯ ЭНЕРГОСБЕРЕЖЕНИЯ И ПОВЫШЕНИЯ ЭНЕРГЕТИЧЕСКОЙ ЭФФЕКТИВНОСТИ В СИСТЕМАХ КОММУНАЛЬНОЙ </w:t>
      </w:r>
    </w:p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bCs/>
          <w:sz w:val="24"/>
          <w:szCs w:val="24"/>
        </w:rPr>
        <w:t>ИНФРАСТРУКТУРЫ 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ab/>
        <w:t xml:space="preserve">Эффективное и рациональное использование энергетических ресурсов является сегодня важной составляющей снижения производственных издержек. Вследствие этого, энергетические обследования, направленные на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и энергосбережение, рассматриваются как инструмент снижения себестоимости продукции, 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lastRenderedPageBreak/>
        <w:t>улучшения благосостояния населения, обеспечения соответствующей экологической и социально-бытовой обстановки.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ab/>
        <w:t xml:space="preserve">Жилищно-коммунальный комплекс характеризуется неэффективной системой управления,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дотационностью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сферы и неудовлетворительным финансовым положением, высокими затратами, отсутствием экономических стимулов снижения издержек, связанных с оказанием жилищных и коммунальных услуг, неразвитостью конкурентной среды и, как следствие, высокой степенью износа основных фондов, неэффективной работой предприятий, большими потерями энергии, воды и других ресурсов.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Техническое состояние коммунальной инфраструктуры морально и физически устарело. Существующие сети, оборудование, сооружения значительно изношены, неэффективны и в основном не соответствуют требованиям гарантированного, устойчивого и экономически эффективного предоставления коммунальных услуг.</w:t>
      </w:r>
    </w:p>
    <w:p w:rsidR="008D5421" w:rsidRPr="00D97400" w:rsidRDefault="001A0FBD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421" w:rsidRPr="00D97400">
        <w:rPr>
          <w:rFonts w:ascii="Times New Roman" w:eastAsia="Times New Roman" w:hAnsi="Times New Roman" w:cs="Times New Roman"/>
          <w:sz w:val="24"/>
          <w:szCs w:val="24"/>
        </w:rPr>
        <w:t xml:space="preserve"> Работы по ремонту инженерных сетей и оборудования планируются исходя из наличия финансовых средств, планово-предупредительный ремонт уступил место аварийно-восстановительным работам, затраты на которые в 2-3 раза выше. Поэтому остается не решенной проблема улучшения технического состояния  водопроводных сетей, и, как следствие, аварии и нарушения в режиме работы коммунального хозяйства. 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     Программа направлена на модернизацию и обновление коммун</w:t>
      </w:r>
      <w:r w:rsidR="001A0FBD">
        <w:rPr>
          <w:rFonts w:ascii="Times New Roman" w:eastAsia="Times New Roman" w:hAnsi="Times New Roman" w:cs="Times New Roman"/>
          <w:sz w:val="24"/>
          <w:szCs w:val="24"/>
        </w:rPr>
        <w:t>альной инфраструктуры Копкульского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снижение эксплуатационных затрат, устранение причин возникновения аварийных ситуаций, угрожающих жизнедеятельности человека, улучшение качества окружающей среды.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Развитие теплоснабжения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        повышение надежности и качества теплоснабжения;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        обеспечение подключения дополнительных новых объектов к системе теплоснабжения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Развитие водоснабжения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        повышение надежности водоснабжения;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        повышение экологической безопасности в поселении;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        соответствие параметров качества питьевой воды  у потребителя установленным нормативам;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        снижение уровня потерь воды;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        сокращение удельных эксплуатационных расходов.</w:t>
      </w:r>
    </w:p>
    <w:tbl>
      <w:tblPr>
        <w:tblpPr w:leftFromText="180" w:rightFromText="180" w:vertAnchor="text" w:horzAnchor="page" w:tblpX="1120" w:tblpY="197"/>
        <w:tblW w:w="108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2155"/>
        <w:gridCol w:w="40"/>
        <w:gridCol w:w="1412"/>
        <w:gridCol w:w="568"/>
        <w:gridCol w:w="180"/>
        <w:gridCol w:w="661"/>
        <w:gridCol w:w="993"/>
        <w:gridCol w:w="1052"/>
        <w:gridCol w:w="1574"/>
        <w:gridCol w:w="23"/>
        <w:gridCol w:w="1777"/>
      </w:tblGrid>
      <w:tr w:rsidR="00BC32D1" w:rsidRPr="00D97400" w:rsidTr="00BC32D1">
        <w:trPr>
          <w:trHeight w:val="158"/>
          <w:tblCellSpacing w:w="0" w:type="dxa"/>
        </w:trPr>
        <w:tc>
          <w:tcPr>
            <w:tcW w:w="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2D1" w:rsidRPr="00D97400" w:rsidRDefault="00BC32D1" w:rsidP="00BC3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D97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2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2D1" w:rsidRPr="00D97400" w:rsidRDefault="00BC32D1" w:rsidP="00BC3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5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2D1" w:rsidRPr="00D97400" w:rsidRDefault="00BC32D1" w:rsidP="00BC3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 за выполнение мероприятия Программы</w:t>
            </w:r>
          </w:p>
        </w:tc>
        <w:tc>
          <w:tcPr>
            <w:tcW w:w="50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2D1" w:rsidRPr="00D97400" w:rsidRDefault="00BC32D1" w:rsidP="00B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Финансовые затраты</w:t>
            </w:r>
          </w:p>
        </w:tc>
        <w:tc>
          <w:tcPr>
            <w:tcW w:w="18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2D1" w:rsidRPr="00D97400" w:rsidRDefault="00BC32D1" w:rsidP="00BC3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32D1" w:rsidRPr="00D97400" w:rsidTr="00BC32D1">
        <w:trPr>
          <w:trHeight w:val="157"/>
          <w:tblCellSpacing w:w="0" w:type="dxa"/>
        </w:trPr>
        <w:tc>
          <w:tcPr>
            <w:tcW w:w="3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2D1" w:rsidRPr="00D97400" w:rsidRDefault="00BC32D1" w:rsidP="00BC32D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2D1" w:rsidRPr="00D97400" w:rsidRDefault="00BC32D1" w:rsidP="00BC32D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2D1" w:rsidRPr="00D97400" w:rsidRDefault="00BC32D1" w:rsidP="00BC32D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2D1" w:rsidRPr="00D97400" w:rsidRDefault="00BC32D1" w:rsidP="00B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  <w:tc>
          <w:tcPr>
            <w:tcW w:w="10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2D1" w:rsidRPr="00D97400" w:rsidRDefault="00BC32D1" w:rsidP="00B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74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2D1" w:rsidRPr="00D97400" w:rsidRDefault="00BC32D1" w:rsidP="00BC32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800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2D1" w:rsidRPr="00D97400" w:rsidRDefault="00BC32D1" w:rsidP="00BC32D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32D1" w:rsidRPr="00D97400" w:rsidTr="00BC32D1">
        <w:trPr>
          <w:tblCellSpacing w:w="0" w:type="dxa"/>
        </w:trPr>
        <w:tc>
          <w:tcPr>
            <w:tcW w:w="3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2D1" w:rsidRPr="00D97400" w:rsidRDefault="00BC32D1" w:rsidP="00BC32D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2D1" w:rsidRPr="00D97400" w:rsidRDefault="00BC32D1" w:rsidP="00BC32D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2D1" w:rsidRPr="00D97400" w:rsidRDefault="00BC32D1" w:rsidP="00BC32D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2D1" w:rsidRPr="00D97400" w:rsidRDefault="00BC32D1" w:rsidP="00B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2D1" w:rsidRPr="00D97400" w:rsidRDefault="00BC32D1" w:rsidP="00B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2D1" w:rsidRPr="00D97400" w:rsidRDefault="00BC32D1" w:rsidP="00B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0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2D1" w:rsidRPr="00D97400" w:rsidRDefault="00BC32D1" w:rsidP="00BC32D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2D1" w:rsidRPr="00D97400" w:rsidRDefault="00BC32D1" w:rsidP="00BC32D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2D1" w:rsidRPr="00D97400" w:rsidRDefault="00BC32D1" w:rsidP="00BC32D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32D1" w:rsidRPr="00D97400" w:rsidTr="00BC32D1">
        <w:trPr>
          <w:tblCellSpacing w:w="0" w:type="dxa"/>
        </w:trPr>
        <w:tc>
          <w:tcPr>
            <w:tcW w:w="1081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2D1" w:rsidRPr="00D97400" w:rsidRDefault="00BC32D1" w:rsidP="00B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Организационные и технические мероприятия                                   </w:t>
            </w:r>
          </w:p>
        </w:tc>
      </w:tr>
      <w:tr w:rsidR="00BC32D1" w:rsidRPr="00D97400" w:rsidTr="00BC32D1">
        <w:trPr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2D1" w:rsidRPr="00D97400" w:rsidRDefault="00BC32D1" w:rsidP="00BC3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2D1" w:rsidRPr="00D97400" w:rsidRDefault="00BC32D1" w:rsidP="00BC3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Разработка комплекса мер, направленных на улучшение  платежной дисциплины при оплате за воду  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2D1" w:rsidRPr="00D97400" w:rsidRDefault="00BC32D1" w:rsidP="00BC3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ресурсо</w:t>
            </w:r>
            <w:proofErr w:type="spellEnd"/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снабжающие организации</w:t>
            </w:r>
          </w:p>
        </w:tc>
        <w:tc>
          <w:tcPr>
            <w:tcW w:w="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2D1" w:rsidRPr="00D97400" w:rsidRDefault="00BC32D1" w:rsidP="00B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2D1" w:rsidRPr="00D97400" w:rsidRDefault="00BC32D1" w:rsidP="00B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2D1" w:rsidRPr="00D97400" w:rsidRDefault="00BC32D1" w:rsidP="00B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2D1" w:rsidRPr="00D97400" w:rsidRDefault="00BC32D1" w:rsidP="00BC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2D1" w:rsidRPr="00D97400" w:rsidRDefault="00BC32D1" w:rsidP="00BC3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требуется финансирование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2D1" w:rsidRPr="00D97400" w:rsidRDefault="00BC32D1" w:rsidP="00BC3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экономия</w:t>
            </w:r>
          </w:p>
          <w:p w:rsidR="00BC32D1" w:rsidRPr="00D97400" w:rsidRDefault="00BC32D1" w:rsidP="00BC3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74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процент от общего годового потребления</w:t>
            </w:r>
          </w:p>
        </w:tc>
      </w:tr>
    </w:tbl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9740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 Си</w:t>
      </w:r>
      <w:r w:rsidR="001A0FBD">
        <w:rPr>
          <w:rFonts w:ascii="Times New Roman" w:eastAsia="Times New Roman" w:hAnsi="Times New Roman" w:cs="Times New Roman"/>
          <w:b/>
          <w:bCs/>
          <w:sz w:val="24"/>
          <w:szCs w:val="24"/>
        </w:rPr>
        <w:t>стема теплоснабжения  Копкульского</w:t>
      </w:r>
      <w:r w:rsidRPr="00D974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8D5421" w:rsidRPr="00D97400" w:rsidRDefault="008D5421" w:rsidP="00E16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t>   Всего кот</w:t>
      </w:r>
      <w:r w:rsidR="001A0FBD">
        <w:rPr>
          <w:rFonts w:ascii="Times New Roman" w:eastAsia="Times New Roman" w:hAnsi="Times New Roman" w:cs="Times New Roman"/>
          <w:sz w:val="24"/>
          <w:szCs w:val="24"/>
        </w:rPr>
        <w:t>ельных на территории  Копкульского сельсовета - 3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1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вид топлива – каменный уголь. 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lastRenderedPageBreak/>
        <w:t>Техническое состояние сетей теплоснабжения поселения обуславливается сроком эксплуатации.</w:t>
      </w:r>
    </w:p>
    <w:p w:rsidR="008D5421" w:rsidRPr="00D97400" w:rsidRDefault="00F63A0B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водоснабжения Копкульского</w:t>
      </w:r>
      <w:r w:rsidR="008D5421" w:rsidRPr="00D974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сельсовета.</w:t>
      </w:r>
    </w:p>
    <w:p w:rsidR="008D5421" w:rsidRPr="00C0476C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      Централизованные системы водоснабжения, сформированные как водозаборные узлы на базе артезианских скважин и водонапорных </w:t>
      </w:r>
      <w:r w:rsidR="00E165F2">
        <w:rPr>
          <w:rFonts w:ascii="Times New Roman" w:eastAsia="Times New Roman" w:hAnsi="Times New Roman" w:cs="Times New Roman"/>
          <w:sz w:val="24"/>
          <w:szCs w:val="24"/>
        </w:rPr>
        <w:t>башен, действуют в  д. Вороновка, д. Новоказарино, с. Копкуль, с. Чумашки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. Протяженность уличных водопроводных сетей составляет </w:t>
      </w:r>
      <w:r w:rsidR="0070482A" w:rsidRPr="0070482A">
        <w:rPr>
          <w:rFonts w:ascii="Times New Roman" w:eastAsia="Times New Roman" w:hAnsi="Times New Roman" w:cs="Times New Roman"/>
          <w:sz w:val="24"/>
          <w:szCs w:val="24"/>
        </w:rPr>
        <w:t>15, 3</w:t>
      </w:r>
      <w:r w:rsidRPr="0070482A">
        <w:rPr>
          <w:rFonts w:ascii="Times New Roman" w:eastAsia="Times New Roman" w:hAnsi="Times New Roman" w:cs="Times New Roman"/>
          <w:sz w:val="24"/>
          <w:szCs w:val="24"/>
        </w:rPr>
        <w:t xml:space="preserve"> км.</w:t>
      </w:r>
    </w:p>
    <w:p w:rsidR="008D5421" w:rsidRPr="00D97400" w:rsidRDefault="008D5421" w:rsidP="00C04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Основными проблемами системы водос</w:t>
      </w:r>
      <w:r w:rsidR="00C0476C">
        <w:rPr>
          <w:rFonts w:ascii="Times New Roman" w:eastAsia="Times New Roman" w:hAnsi="Times New Roman" w:cs="Times New Roman"/>
          <w:sz w:val="24"/>
          <w:szCs w:val="24"/>
        </w:rPr>
        <w:t>набжения  Копкульского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сельсовета являются: Высокая степень износа трубопроводов</w:t>
      </w:r>
      <w:r w:rsidR="00C0476C">
        <w:rPr>
          <w:rFonts w:ascii="Times New Roman" w:eastAsia="Times New Roman" w:hAnsi="Times New Roman" w:cs="Times New Roman"/>
          <w:sz w:val="24"/>
          <w:szCs w:val="24"/>
        </w:rPr>
        <w:t xml:space="preserve"> в д. Вороновка и в д. Новоказарино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      Основные мероприятия в системах  коммунальной инфраструктуры указаны в таблице №3.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Таблица № 3</w:t>
      </w:r>
      <w:r w:rsidRPr="00D974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ПЕРЕЧЕНЬ ОСНОВНЫХ МЕРОПРИЯТИЙ  НА СИСТЕМАХ КОММУНАЛЬНОЙ ИНФРАСТРУКТУРЫ</w:t>
      </w:r>
    </w:p>
    <w:p w:rsidR="0070482A" w:rsidRDefault="0070482A" w:rsidP="008D54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82A" w:rsidRDefault="0070482A" w:rsidP="008D54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421" w:rsidRPr="00D97400" w:rsidRDefault="008D5421" w:rsidP="008D54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>3.3. Мероприятия по энергосбережению в жилых домах</w:t>
      </w:r>
    </w:p>
    <w:p w:rsidR="008D5421" w:rsidRPr="00D97400" w:rsidRDefault="008D5421" w:rsidP="008D5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Данное мероприятие предусматривает детальное обследование    жилых домов и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административного здания до 2022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года с целью выявления потенциала энергосбережения и повышения энергетической эффективности и выработки мер по их реализации.</w:t>
      </w:r>
    </w:p>
    <w:p w:rsidR="008D5421" w:rsidRPr="00D97400" w:rsidRDefault="008D5421" w:rsidP="008D5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В этих целях предварительно проводится первоначальный осмотр зданий и выявление реальной возможности реализовать энергосберегающие мероприятия, а также предварительная технико-экономическая оценка и затем создается база данных по всем муниципальным зданиям поселения. В поселении создается информационная база, охватывающая здания, являющиеся собственностью муниципального образования.</w:t>
      </w:r>
    </w:p>
    <w:p w:rsidR="008D5421" w:rsidRPr="00D97400" w:rsidRDefault="008D5421" w:rsidP="008D5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Она содержит информацию об энергопотреблении по зданиям, по типу энергии, по расходам потребленной энергии и о доле финансирования из бюджета поселения. Информация подразделяется на две группы данных:</w:t>
      </w:r>
    </w:p>
    <w:p w:rsidR="008D5421" w:rsidRPr="00D97400" w:rsidRDefault="008D5421" w:rsidP="008D54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начальная (базовая) информация об объекте, которая является относительно постоянной и характеризует основные строительно-конструктивные качества здания, его техническое оборудование и энергоснабжение;</w:t>
      </w:r>
    </w:p>
    <w:p w:rsidR="008D5421" w:rsidRPr="00D97400" w:rsidRDefault="008D5421" w:rsidP="008D54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переменная информация, связанная с изменениями уровней потребления энергии в зависимости от периода времени, используемых технологий.</w:t>
      </w:r>
    </w:p>
    <w:p w:rsidR="008D5421" w:rsidRPr="00D97400" w:rsidRDefault="008D5421" w:rsidP="008D5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База данных заполняется на основании технических паспортов и информации, предоставленной руководителями бюджетных учреждений,  коммерческих организаций коммунального, жилищно – коммунального комплекса, др. предприятий. База данных позволяет произвести анализ энергопотребления и представить отчеты по всей введенной информации и обо всех объектах.</w:t>
      </w:r>
    </w:p>
    <w:p w:rsidR="008D5421" w:rsidRPr="00D97400" w:rsidRDefault="008D5421" w:rsidP="008D542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Стандартные отчеты охватывают:</w:t>
      </w:r>
    </w:p>
    <w:p w:rsidR="008D5421" w:rsidRPr="00D97400" w:rsidRDefault="008D5421" w:rsidP="008D542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- описание зданий (данные о площадях, конструкциях, сооружениях и источниках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ресурсоснабжения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зданий);</w:t>
      </w:r>
    </w:p>
    <w:p w:rsidR="008D5421" w:rsidRPr="00D97400" w:rsidRDefault="008D5421" w:rsidP="008D542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список объектов (административное здание);</w:t>
      </w:r>
    </w:p>
    <w:p w:rsidR="008D5421" w:rsidRPr="00D97400" w:rsidRDefault="008D5421" w:rsidP="008D542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объекты и пользователи;</w:t>
      </w:r>
    </w:p>
    <w:p w:rsidR="008D5421" w:rsidRPr="00D97400" w:rsidRDefault="008D5421" w:rsidP="008D542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- суммарные расходы (потребление энергии в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МВтч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и стоимости для временных периодов отобранного года, квартала и целевой группы);</w:t>
      </w:r>
    </w:p>
    <w:p w:rsidR="008D5421" w:rsidRPr="00D97400" w:rsidRDefault="008D5421" w:rsidP="008D542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- удельные расходы (полное потребление объектами энергии в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МВтч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>, удельное потребление в кВтч/м кв. и стоимость платежных периодов для отобранных объектов в течение одного года);</w:t>
      </w:r>
    </w:p>
    <w:p w:rsidR="008D5421" w:rsidRPr="00D97400" w:rsidRDefault="008D5421" w:rsidP="008D542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тип теплоснабжения и потребления.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Для реализации комплекса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энергоресурсосберегающих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</w:t>
      </w:r>
      <w:r w:rsidRPr="00D97400">
        <w:rPr>
          <w:rFonts w:ascii="Times New Roman" w:eastAsia="Times New Roman" w:hAnsi="Times New Roman" w:cs="Times New Roman"/>
          <w:sz w:val="24"/>
          <w:szCs w:val="24"/>
        </w:rPr>
        <w:br/>
        <w:t>в жилищном фонде муниципального образования, необходимо организовать работу по: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lastRenderedPageBreak/>
        <w:t>- регулировке систем отопления, холодного и горячего водоснабжения;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промывке систем центрального отопления;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утеплению чердачных перекрытий и подвалов;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утеплению входных дверей и окон;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утеплению фасадов;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- установке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водосберегающей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арматуры.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проведенного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энергоаудита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объектов, включенных в Программу и на основании проектно-сметной документации, мероприятия подлежат уточнению. </w:t>
      </w:r>
    </w:p>
    <w:p w:rsidR="008D5421" w:rsidRPr="00D97400" w:rsidRDefault="008D5421" w:rsidP="008D54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>3.4. Разработка проектно-сметной документации, проведение капитального ремонта и модернизации зданий</w:t>
      </w:r>
      <w:r w:rsidRPr="00D97400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8D5421" w:rsidRPr="00D97400" w:rsidRDefault="008D5421" w:rsidP="008D54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Данными мероприятиями предусматривается выполнение в зданиях следующих работ: замена окон, дверей,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теплогидроизоляция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трубопроводов, установка автоматизированных узлов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ресурсоснабжения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(электроснабжение, тепловая энергия, водоснабжение), ремонт ограждающих конструкций, систем электроснабжения и освещения в зданиях, реконструкция систем теплоснабжения и тепловых узлов в зданиях и др.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 xml:space="preserve">3.5. Проведение </w:t>
      </w:r>
      <w:proofErr w:type="spellStart"/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>энергомониторинга</w:t>
      </w:r>
      <w:proofErr w:type="spellEnd"/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использования тепловой и электрической энергии в зданиях.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В результате реализации энергосберегающих мероприятий энергопотребление в зданиях снижается, и остается на данном уровне в течение некоторого времени. Как показывает опыт реализации многих проектов, через некоторое время энергопотребление снова начинает расти. Через 3-5 лет энергопотребление  иногда возвращается к тому же уровню, как и до реализации энергосберегающих мер. Аналогичные тенденции имели место и в новых зданиях.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ab/>
        <w:t>Чтобы избежать этого, требуется вести постоянный  мониторинг энергопотребления.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>3.6. Разработка  системы профессиональной эксплуатации и технического обслуживания зданий.</w:t>
      </w:r>
    </w:p>
    <w:p w:rsidR="008D5421" w:rsidRPr="00D97400" w:rsidRDefault="008D5421" w:rsidP="008D542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Существующая система эксплуатации и технического обслуживания зданий далека от совершенства и не позволяет поддерживать их конструкции и инженерные системы на должном уровне, что также влияет на эффективность использования энергии в самих зданиях.</w:t>
      </w:r>
    </w:p>
    <w:p w:rsidR="008D5421" w:rsidRPr="00D97400" w:rsidRDefault="008D5421" w:rsidP="008D5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Для обеспечения надлежащей их эксплуатации в течение всего срока  службы и минимизации расходов на эксплуатацию, обслуживание и ремонт необходимо разработать  правильные режимы, точно определяющие обслуживание на требуемом уровне.</w:t>
      </w:r>
    </w:p>
    <w:p w:rsidR="008D5421" w:rsidRPr="00D97400" w:rsidRDefault="008D5421" w:rsidP="008D5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Эксплуатацией и содержанием зданий должен заниматься квалифицированный и обученный персонал.</w:t>
      </w:r>
    </w:p>
    <w:p w:rsidR="008D5421" w:rsidRPr="00D97400" w:rsidRDefault="008D5421" w:rsidP="008D5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>3.7 Модернизация систем освещения зданий,  помещений муниципальных учреждений.</w:t>
      </w:r>
    </w:p>
    <w:p w:rsidR="008D5421" w:rsidRPr="00D97400" w:rsidRDefault="008D5421" w:rsidP="008D542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lastRenderedPageBreak/>
        <w:t>Мероприятия предусматривают переход освещения зданий муниципальных учреждений  с обычных ламп накаливания на энергосберегающие лампы, установку сенсорных систем включения освещения.</w:t>
      </w:r>
    </w:p>
    <w:p w:rsidR="008D5421" w:rsidRPr="00D97400" w:rsidRDefault="008D5421" w:rsidP="008D5421">
      <w:pPr>
        <w:spacing w:after="0" w:line="240" w:lineRule="auto"/>
        <w:ind w:left="540" w:firstLine="168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Мероприятия Программы подлежат уточнению: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- по результатам проведенного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энергоаудита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зданий;</w:t>
      </w:r>
    </w:p>
    <w:p w:rsidR="008D5421" w:rsidRPr="00D97400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при получении экономии средств бюджета поселения при реализации Программы, в том числе в результате экономии энергоресурсов.</w:t>
      </w:r>
    </w:p>
    <w:p w:rsidR="008D5421" w:rsidRPr="00D97400" w:rsidRDefault="008D5421" w:rsidP="008D5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Default="008D5421" w:rsidP="0070482A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>3.8. Мероприятия по энергосбережению в системах наружного освещения</w:t>
      </w:r>
    </w:p>
    <w:p w:rsidR="0070482A" w:rsidRPr="0070482A" w:rsidRDefault="0070482A" w:rsidP="0070482A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421" w:rsidRPr="00D97400" w:rsidRDefault="008D5421" w:rsidP="008D5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Для повышения энергетической эффективности наружного освещения необходимо продолжить замену ламп накаливания и ламп типа ДРЛ на современные энергосберегающие лампы, внедрить автоматизированные системы контроля, учета и управления потреблением и сбытом энергии в сетях наружного освещения.</w:t>
      </w:r>
    </w:p>
    <w:p w:rsidR="008D5421" w:rsidRPr="00D97400" w:rsidRDefault="008D5421" w:rsidP="008D5421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D5421" w:rsidRPr="00D97400" w:rsidRDefault="008D5421" w:rsidP="008D5421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>3.9.  Популяризация энергосбережения в  сельском поселении</w:t>
      </w:r>
    </w:p>
    <w:p w:rsidR="008D5421" w:rsidRPr="00D97400" w:rsidRDefault="008D5421" w:rsidP="008D5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Основным направлением деятельности в области популяризации энергосбережения должна стать пропаганда энергосбережения в быту, где ключевым инструментом является просветительская деятельность и информирование жителей о возможных типовых решениях (использование энергосберегающих ламп, приборов учета, более экономичных бытовых приборов, утепление и т.д.).</w:t>
      </w:r>
    </w:p>
    <w:p w:rsidR="008D5421" w:rsidRPr="00D97400" w:rsidRDefault="008D5421" w:rsidP="008D5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Механизмы пропаганды энергосбережения для населения:</w:t>
      </w:r>
    </w:p>
    <w:p w:rsidR="008D5421" w:rsidRPr="00D97400" w:rsidRDefault="008D5421" w:rsidP="008D5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оперативное размещение в СМИ информации по актуальным вопросам энергосбережения в  сельском поселении;</w:t>
      </w:r>
    </w:p>
    <w:p w:rsidR="008D5421" w:rsidRPr="00D97400" w:rsidRDefault="008D5421" w:rsidP="008D5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- работа с управляющей организацией, собственниками помещений в МКД,  предоставление им необходимой информации об опыте внедрения энергосберегающих проектов, о кредитовании, доступных технологиях, реализации пилотных и типовых проектов и достигнутых технических и экономических результатах, а также обмен опытом и широкое освещение наиболее эффективных мероприятий.</w:t>
      </w:r>
    </w:p>
    <w:p w:rsidR="008D5421" w:rsidRPr="00D97400" w:rsidRDefault="008D5421" w:rsidP="008D5421">
      <w:pPr>
        <w:spacing w:after="0" w:line="240" w:lineRule="auto"/>
        <w:ind w:left="540" w:firstLine="168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ind w:left="540" w:firstLine="1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>4. Ресурсное обеспечение Программы</w:t>
      </w:r>
    </w:p>
    <w:p w:rsidR="008D5421" w:rsidRPr="00D97400" w:rsidRDefault="008D5421" w:rsidP="008D5421">
      <w:pPr>
        <w:spacing w:after="0" w:line="240" w:lineRule="auto"/>
        <w:ind w:left="540" w:firstLine="1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Финансовое обеспечение мероприятий Программы планируется осуществить за счет средств бюджета поселения и привлеченных средств.</w:t>
      </w:r>
    </w:p>
    <w:p w:rsidR="008D5421" w:rsidRPr="00D97400" w:rsidRDefault="008D5421" w:rsidP="008D5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К реализации мероприятий могут привлекаться средства республиканского и районного  бюджетов в рамках финансирования программ по энергосбережению и </w:t>
      </w:r>
      <w:proofErr w:type="spellStart"/>
      <w:r w:rsidRPr="00D97400">
        <w:rPr>
          <w:rFonts w:ascii="Times New Roman" w:eastAsia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 и внебюджетные источники.</w:t>
      </w:r>
    </w:p>
    <w:p w:rsidR="008D5421" w:rsidRPr="00D97400" w:rsidRDefault="008D5421" w:rsidP="008D5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 Программы из бюджета поселения составляет: </w:t>
      </w:r>
    </w:p>
    <w:p w:rsidR="008D5421" w:rsidRPr="0070482A" w:rsidRDefault="008D5421" w:rsidP="008D542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0482A">
        <w:rPr>
          <w:rFonts w:ascii="Times New Roman" w:eastAsia="Times New Roman" w:hAnsi="Times New Roman" w:cs="Times New Roman"/>
          <w:color w:val="FF0000"/>
          <w:sz w:val="24"/>
          <w:szCs w:val="24"/>
        </w:rPr>
        <w:t>2019год 2021 год- 405,0 т</w:t>
      </w:r>
      <w:proofErr w:type="gramStart"/>
      <w:r w:rsidRPr="0070482A">
        <w:rPr>
          <w:rFonts w:ascii="Times New Roman" w:eastAsia="Times New Roman" w:hAnsi="Times New Roman" w:cs="Times New Roman"/>
          <w:color w:val="FF0000"/>
          <w:sz w:val="24"/>
          <w:szCs w:val="24"/>
        </w:rPr>
        <w:t>.р</w:t>
      </w:r>
      <w:proofErr w:type="gramEnd"/>
      <w:r w:rsidRPr="0070482A">
        <w:rPr>
          <w:rFonts w:ascii="Times New Roman" w:eastAsia="Times New Roman" w:hAnsi="Times New Roman" w:cs="Times New Roman"/>
          <w:color w:val="FF0000"/>
          <w:sz w:val="24"/>
          <w:szCs w:val="24"/>
        </w:rPr>
        <w:t>уб.</w:t>
      </w:r>
    </w:p>
    <w:p w:rsidR="008D5421" w:rsidRPr="00D97400" w:rsidRDefault="008D5421" w:rsidP="008D54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Финансирование энергосберегающих мероприятий за счет средств федерального   и местного бюджета осуществляется в соответствии с решением Совета сельского поселения о бюджете на соответствующий финансовый год.</w:t>
      </w:r>
    </w:p>
    <w:p w:rsidR="008D5421" w:rsidRPr="00D97400" w:rsidRDefault="008D5421" w:rsidP="008D5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Объемы финансирования 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</w:p>
    <w:p w:rsidR="008D5421" w:rsidRPr="00D97400" w:rsidRDefault="008D5421" w:rsidP="008D5421">
      <w:pPr>
        <w:spacing w:after="0" w:line="240" w:lineRule="auto"/>
        <w:ind w:left="540" w:firstLine="168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ind w:left="540" w:firstLine="1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>5. Система управления реализацией Программы</w:t>
      </w:r>
    </w:p>
    <w:p w:rsidR="008D5421" w:rsidRPr="00D97400" w:rsidRDefault="008D5421" w:rsidP="008D5421">
      <w:pPr>
        <w:spacing w:after="0" w:line="240" w:lineRule="auto"/>
        <w:ind w:left="540" w:firstLine="1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421" w:rsidRPr="00D97400" w:rsidRDefault="008D5421" w:rsidP="008D542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В качестве исполнителей Программы выступают:</w:t>
      </w:r>
    </w:p>
    <w:p w:rsidR="008D5421" w:rsidRPr="00D97400" w:rsidRDefault="0070482A" w:rsidP="008D542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Администрация  Копкульского</w:t>
      </w:r>
      <w:r w:rsidR="008D5421" w:rsidRPr="00D97400">
        <w:rPr>
          <w:rFonts w:ascii="Times New Roman" w:eastAsia="Times New Roman" w:hAnsi="Times New Roman" w:cs="Times New Roman"/>
          <w:sz w:val="24"/>
          <w:szCs w:val="24"/>
        </w:rPr>
        <w:t xml:space="preserve"> сельсовета;</w:t>
      </w:r>
    </w:p>
    <w:p w:rsidR="008D5421" w:rsidRPr="00D97400" w:rsidRDefault="008D5421" w:rsidP="008D542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МУП ЖКХ</w:t>
      </w:r>
      <w:r w:rsidR="0070482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70482A">
        <w:rPr>
          <w:rFonts w:ascii="Times New Roman" w:eastAsia="Times New Roman" w:hAnsi="Times New Roman" w:cs="Times New Roman"/>
          <w:sz w:val="24"/>
          <w:szCs w:val="24"/>
        </w:rPr>
        <w:t>Копкульское</w:t>
      </w:r>
      <w:proofErr w:type="spellEnd"/>
      <w:r w:rsidRPr="00D9740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D5421" w:rsidRPr="00D97400" w:rsidRDefault="008D5421" w:rsidP="008D542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lastRenderedPageBreak/>
        <w:t>- Предприятия, осуществляющие деятельность на территории поселения – участники программы (во взаимодействии)</w:t>
      </w:r>
      <w:r>
        <w:rPr>
          <w:rFonts w:ascii="Times New Roman" w:eastAsia="Times New Roman" w:hAnsi="Times New Roman" w:cs="Times New Roman"/>
          <w:sz w:val="24"/>
          <w:szCs w:val="24"/>
        </w:rPr>
        <w:t>, а также привлечение населения (инициативное бюджетирование).</w:t>
      </w:r>
    </w:p>
    <w:p w:rsidR="008D5421" w:rsidRPr="00D97400" w:rsidRDefault="008D5421" w:rsidP="008D5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Текущее управление реализацией Программы осуществляет администрация поселения, контролирует выполнение программных мероприятий, целевое и эффективное использование средств, направляемых на реализацию Программы, осуществляет управление исполнителями, готовит ежегодные отчеты о реализации Программы, ежегодно осуществляет оценку достигнутых целей и эффективности реализации Программы.</w:t>
      </w:r>
    </w:p>
    <w:p w:rsidR="008D5421" w:rsidRPr="00D97400" w:rsidRDefault="008D5421" w:rsidP="008D54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ab/>
        <w:t>Главным ответственным лицом за контролем энергопотребления и реализацию энергосберегающих мероприятий является руководитель муниципального учреждения, эксплуатирующего помещения.</w:t>
      </w:r>
    </w:p>
    <w:p w:rsidR="008D5421" w:rsidRPr="00D97400" w:rsidRDefault="008D5421" w:rsidP="008D5421">
      <w:pPr>
        <w:spacing w:after="0" w:line="240" w:lineRule="auto"/>
        <w:ind w:left="540" w:firstLine="168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ind w:left="540" w:firstLine="1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b/>
          <w:sz w:val="24"/>
          <w:szCs w:val="24"/>
        </w:rPr>
        <w:t>6. Оценка эффективности реализации Программы</w:t>
      </w:r>
    </w:p>
    <w:p w:rsidR="008D5421" w:rsidRPr="00D97400" w:rsidRDefault="008D5421" w:rsidP="008D5421">
      <w:pPr>
        <w:spacing w:after="0" w:line="240" w:lineRule="auto"/>
        <w:ind w:left="540" w:firstLine="1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8D5421" w:rsidRPr="00D97400" w:rsidRDefault="008D5421" w:rsidP="008D542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экономия энергоресурсов и средств бюджета поселения по административному зданию  и многоквартирным домам не менее 6%;</w:t>
      </w:r>
    </w:p>
    <w:p w:rsidR="008D5421" w:rsidRPr="00D97400" w:rsidRDefault="008D5421" w:rsidP="008D542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обеспечение нормальных климатических условий во всех зданиях, расположенных на территории сельского поселения;</w:t>
      </w:r>
    </w:p>
    <w:p w:rsidR="008D5421" w:rsidRPr="00D97400" w:rsidRDefault="008D5421" w:rsidP="008D542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сокращение вредных выбросов в атмосферу;</w:t>
      </w:r>
    </w:p>
    <w:p w:rsidR="008D5421" w:rsidRPr="00D97400" w:rsidRDefault="008D5421" w:rsidP="008D542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сокращение бюджетных расходов на тепло- и энергоснабжение муниципальных учреждений;</w:t>
      </w:r>
    </w:p>
    <w:p w:rsidR="008D5421" w:rsidRPr="00D97400" w:rsidRDefault="008D5421" w:rsidP="008D542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повышение заинтересованности в энергосбережении населения сельского поселения;</w:t>
      </w:r>
    </w:p>
    <w:p w:rsidR="008D5421" w:rsidRPr="00D97400" w:rsidRDefault="008D5421" w:rsidP="008D542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сокращение расходов тепловой и электрической энергии в муниципальных учреждениях;</w:t>
      </w:r>
    </w:p>
    <w:p w:rsidR="008D5421" w:rsidRPr="00D97400" w:rsidRDefault="008D5421" w:rsidP="008D542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экономия потребления ресурсов  в муниципальных учреждениях.</w:t>
      </w:r>
    </w:p>
    <w:p w:rsidR="008D5421" w:rsidRPr="00D97400" w:rsidRDefault="008D5421" w:rsidP="008D5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00">
        <w:rPr>
          <w:rFonts w:ascii="Times New Roman" w:eastAsia="Times New Roman" w:hAnsi="Times New Roman" w:cs="Times New Roman"/>
          <w:sz w:val="24"/>
          <w:szCs w:val="24"/>
        </w:rPr>
        <w:t>Основным целевым показателем (индикатором) по оценке эффективности реализации Программы является удельное потребление энергии в муниципальных зданиях.</w:t>
      </w:r>
    </w:p>
    <w:p w:rsidR="008D5421" w:rsidRPr="00D97400" w:rsidRDefault="008D5421" w:rsidP="008D5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spacing w:after="0" w:line="240" w:lineRule="auto"/>
        <w:ind w:left="540" w:firstLine="16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5421" w:rsidRPr="00D97400" w:rsidRDefault="008D5421" w:rsidP="008D5421">
      <w:pPr>
        <w:rPr>
          <w:sz w:val="24"/>
          <w:szCs w:val="24"/>
        </w:rPr>
      </w:pPr>
    </w:p>
    <w:p w:rsidR="008D5421" w:rsidRPr="00D97400" w:rsidRDefault="008D5421" w:rsidP="008D5421">
      <w:pPr>
        <w:rPr>
          <w:sz w:val="24"/>
          <w:szCs w:val="24"/>
        </w:rPr>
      </w:pPr>
    </w:p>
    <w:p w:rsidR="008D5421" w:rsidRPr="00D97400" w:rsidRDefault="008D5421" w:rsidP="008D5421">
      <w:pPr>
        <w:rPr>
          <w:sz w:val="24"/>
          <w:szCs w:val="24"/>
        </w:rPr>
      </w:pPr>
    </w:p>
    <w:p w:rsidR="008D5421" w:rsidRPr="00D97400" w:rsidRDefault="008D5421" w:rsidP="008D5421">
      <w:pPr>
        <w:rPr>
          <w:sz w:val="24"/>
          <w:szCs w:val="24"/>
        </w:rPr>
      </w:pPr>
    </w:p>
    <w:p w:rsidR="00D07FE3" w:rsidRDefault="00D07FE3"/>
    <w:sectPr w:rsidR="00D07FE3" w:rsidSect="00090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467E"/>
    <w:multiLevelType w:val="hybridMultilevel"/>
    <w:tmpl w:val="B47A2CD2"/>
    <w:lvl w:ilvl="0" w:tplc="E9ECAE3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A26FD"/>
    <w:multiLevelType w:val="multilevel"/>
    <w:tmpl w:val="E7C65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E46AA"/>
    <w:multiLevelType w:val="hybridMultilevel"/>
    <w:tmpl w:val="5C580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C4292"/>
    <w:multiLevelType w:val="hybridMultilevel"/>
    <w:tmpl w:val="3A94A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D1CA2"/>
    <w:multiLevelType w:val="hybridMultilevel"/>
    <w:tmpl w:val="5E2066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1B07D5"/>
    <w:multiLevelType w:val="hybridMultilevel"/>
    <w:tmpl w:val="B156B4B2"/>
    <w:lvl w:ilvl="0" w:tplc="08CE3F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43E0D33"/>
    <w:multiLevelType w:val="multilevel"/>
    <w:tmpl w:val="62D4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8">
    <w:nsid w:val="565D6511"/>
    <w:multiLevelType w:val="hybridMultilevel"/>
    <w:tmpl w:val="35706E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7EC19BD"/>
    <w:multiLevelType w:val="hybridMultilevel"/>
    <w:tmpl w:val="3896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D046E"/>
    <w:multiLevelType w:val="hybridMultilevel"/>
    <w:tmpl w:val="2F2E79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6E5"/>
    <w:rsid w:val="0009085D"/>
    <w:rsid w:val="00171D06"/>
    <w:rsid w:val="001A0FBD"/>
    <w:rsid w:val="002B46E5"/>
    <w:rsid w:val="003B72C8"/>
    <w:rsid w:val="00463A07"/>
    <w:rsid w:val="005440F5"/>
    <w:rsid w:val="005B6287"/>
    <w:rsid w:val="006C6E62"/>
    <w:rsid w:val="0070482A"/>
    <w:rsid w:val="008255A8"/>
    <w:rsid w:val="008A0B95"/>
    <w:rsid w:val="008D5421"/>
    <w:rsid w:val="008E0540"/>
    <w:rsid w:val="00B52544"/>
    <w:rsid w:val="00BC32D1"/>
    <w:rsid w:val="00C0476C"/>
    <w:rsid w:val="00CE0B43"/>
    <w:rsid w:val="00D07FE3"/>
    <w:rsid w:val="00E165F2"/>
    <w:rsid w:val="00F63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08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4904</Words>
  <Characters>27955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User</cp:lastModifiedBy>
  <cp:revision>11</cp:revision>
  <cp:lastPrinted>2019-05-15T04:31:00Z</cp:lastPrinted>
  <dcterms:created xsi:type="dcterms:W3CDTF">2019-02-11T02:11:00Z</dcterms:created>
  <dcterms:modified xsi:type="dcterms:W3CDTF">2019-03-28T06:38:00Z</dcterms:modified>
</cp:coreProperties>
</file>